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7C149C5E" w14:textId="3DBFC473" w:rsidR="00C14541" w:rsidRDefault="00311458" w:rsidP="00C14541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 w:cs="Arial"/>
          <w:b/>
          <w:noProof/>
          <w:color w:val="007AC2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9E813" wp14:editId="0845C28A">
                <wp:simplePos x="0" y="0"/>
                <wp:positionH relativeFrom="column">
                  <wp:posOffset>4965700</wp:posOffset>
                </wp:positionH>
                <wp:positionV relativeFrom="paragraph">
                  <wp:posOffset>111125</wp:posOffset>
                </wp:positionV>
                <wp:extent cx="1600835" cy="51498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83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2E658" w14:textId="768539EC" w:rsidR="00311458" w:rsidRDefault="00311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9E813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1pt;margin-top:8.75pt;width:126.05pt;height:4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" filled="f" stroked="f">
                <v:textbox>
                  <w:txbxContent>
                    <w:p w14:paraId="3302E658" w14:textId="768539EC" w:rsidR="00311458" w:rsidRDefault="00311458"/>
                  </w:txbxContent>
                </v:textbox>
                <w10:wrap type="square"/>
              </v:shape>
            </w:pict>
          </mc:Fallback>
        </mc:AlternateContent>
      </w:r>
    </w:p>
    <w:p w14:paraId="578D3F86" w14:textId="77777777" w:rsidR="00C14541" w:rsidRDefault="00C14541" w:rsidP="00C14541">
      <w:pPr>
        <w:tabs>
          <w:tab w:val="left" w:pos="270"/>
        </w:tabs>
        <w:spacing w:line="360" w:lineRule="auto"/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  <w:szCs w:val="18"/>
        </w:rPr>
        <w:t xml:space="preserve">                       </w:t>
      </w:r>
    </w:p>
    <w:p w14:paraId="01A33804" w14:textId="7FED3532" w:rsidR="0073444F" w:rsidRDefault="00C14541" w:rsidP="00C14541">
      <w:pPr>
        <w:tabs>
          <w:tab w:val="left" w:pos="270"/>
        </w:tabs>
        <w:spacing w:line="360" w:lineRule="auto"/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  <w:szCs w:val="18"/>
        </w:rPr>
        <w:tab/>
        <w:t xml:space="preserve">                            </w:t>
      </w: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328F5CD9" wp14:editId="11DA54A0">
            <wp:extent cx="2130927" cy="1422468"/>
            <wp:effectExtent l="0" t="0" r="3175" b="0"/>
            <wp:docPr id="1" name="Picture 1" descr="/Volumes/Docs/Publicity/Active/Press Kits for Web Upload/2018/Topcon_Press-kit_GM-50/topcon_520211_topcon_gm-50_f_20180401_008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opcon_Press-kit_GM-50/topcon_520211_topcon_gm-50_f_20180401_008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13" cy="146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808080" w:themeColor="background1" w:themeShade="80"/>
          <w:sz w:val="16"/>
          <w:szCs w:val="18"/>
        </w:rPr>
        <w:t xml:space="preserve">    </w:t>
      </w: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0CCC593F" wp14:editId="416961AE">
            <wp:extent cx="1292779" cy="1417320"/>
            <wp:effectExtent l="0" t="0" r="3175" b="5080"/>
            <wp:docPr id="3" name="Picture 3" descr="/Volumes/Docs/Publicity/Active/Press Kits for Web Upload/2018/Topcon_Press-kit_GM-50/topcon_520216_topcon_gm-50_s_20180401_00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Publicity/Active/Press Kits for Web Upload/2018/Topcon_Press-kit_GM-50/topcon_520216_topcon_gm-50_s_20180401_001 cop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47"/>
                    <a:stretch/>
                  </pic:blipFill>
                  <pic:spPr bwMode="auto">
                    <a:xfrm>
                      <a:off x="0" y="0"/>
                      <a:ext cx="1321393" cy="144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C90BB1" w14:textId="77777777" w:rsidR="00C14541" w:rsidRPr="00C14541" w:rsidRDefault="00C14541" w:rsidP="00C14541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color w:val="007AC2"/>
          <w:sz w:val="10"/>
        </w:rPr>
      </w:pPr>
    </w:p>
    <w:p w14:paraId="0771FFE5" w14:textId="3A87A139" w:rsidR="003B1C8B" w:rsidRPr="003B1C8B" w:rsidRDefault="003B1C8B" w:rsidP="003B1C8B">
      <w:pPr>
        <w:jc w:val="center"/>
        <w:rPr>
          <w:rFonts w:ascii="Arial" w:hAnsi="Arial" w:cs="Arial"/>
          <w:b/>
          <w:color w:val="007DC5"/>
          <w:sz w:val="36"/>
        </w:rPr>
      </w:pPr>
      <w:r w:rsidRPr="003B1C8B">
        <w:rPr>
          <w:rFonts w:ascii="Arial" w:hAnsi="Arial" w:cs="Arial"/>
          <w:b/>
          <w:color w:val="007DC5"/>
          <w:sz w:val="36"/>
        </w:rPr>
        <w:t xml:space="preserve">Topcon introduces cost-efficient addition to </w:t>
      </w:r>
      <w:r w:rsidRPr="003B1C8B">
        <w:rPr>
          <w:rFonts w:ascii="Arial" w:hAnsi="Arial" w:cs="Arial"/>
          <w:b/>
          <w:color w:val="007DC5"/>
          <w:sz w:val="36"/>
        </w:rPr>
        <w:br/>
        <w:t>GM total station series</w:t>
      </w:r>
    </w:p>
    <w:p w14:paraId="6C9EA05A" w14:textId="77777777" w:rsidR="00885FAB" w:rsidRDefault="00885FAB" w:rsidP="00885FAB">
      <w:pPr>
        <w:rPr>
          <w:rFonts w:ascii="Arial" w:hAnsi="Arial" w:cs="Arial"/>
          <w:i/>
          <w:sz w:val="21"/>
          <w:szCs w:val="20"/>
        </w:rPr>
      </w:pPr>
    </w:p>
    <w:p w14:paraId="69F475EE" w14:textId="51AF8556" w:rsidR="00885FAB" w:rsidRPr="00C14541" w:rsidRDefault="00885FAB" w:rsidP="00885FAB">
      <w:pPr>
        <w:rPr>
          <w:rFonts w:ascii="Arial" w:hAnsi="Arial" w:cs="Arial"/>
        </w:rPr>
      </w:pPr>
      <w:r w:rsidRPr="00C14541">
        <w:rPr>
          <w:rFonts w:ascii="Arial" w:hAnsi="Arial" w:cs="Arial"/>
          <w:i/>
        </w:rPr>
        <w:t xml:space="preserve">LIVERMORE, Calif., U.S./ CAPELLE A/D IJSSEL, the Netherlands – </w:t>
      </w:r>
      <w:r w:rsidR="003B1C8B">
        <w:rPr>
          <w:rFonts w:ascii="Arial" w:hAnsi="Arial" w:cs="Arial"/>
          <w:i/>
        </w:rPr>
        <w:t>April 19</w:t>
      </w:r>
      <w:r w:rsidR="00F765CC">
        <w:rPr>
          <w:rFonts w:ascii="Arial" w:hAnsi="Arial" w:cs="Arial"/>
          <w:i/>
        </w:rPr>
        <w:t>, 2018</w:t>
      </w:r>
      <w:r w:rsidRPr="00C14541">
        <w:rPr>
          <w:rFonts w:ascii="Arial" w:hAnsi="Arial" w:cs="Arial"/>
          <w:i/>
        </w:rPr>
        <w:t xml:space="preserve"> – </w:t>
      </w:r>
      <w:r w:rsidRPr="00C14541">
        <w:rPr>
          <w:rFonts w:ascii="Arial" w:hAnsi="Arial" w:cs="Arial"/>
        </w:rPr>
        <w:t xml:space="preserve">Topcon Positioning Group announces an addition to its GM line of manual total stations designed to provide fast and accurate measurements in a cost-efficient package — the </w:t>
      </w:r>
      <w:hyperlink r:id="rId10" w:history="1">
        <w:r w:rsidRPr="00C14541">
          <w:rPr>
            <w:rStyle w:val="Hyperlink"/>
            <w:rFonts w:ascii="Arial" w:hAnsi="Arial" w:cs="Arial"/>
          </w:rPr>
          <w:t>GM-50</w:t>
        </w:r>
      </w:hyperlink>
      <w:r w:rsidRPr="00C14541">
        <w:rPr>
          <w:rFonts w:ascii="Arial" w:hAnsi="Arial" w:cs="Arial"/>
        </w:rPr>
        <w:t xml:space="preserve">. </w:t>
      </w:r>
    </w:p>
    <w:p w14:paraId="625D2179" w14:textId="77777777" w:rsidR="00885FAB" w:rsidRPr="00C14541" w:rsidRDefault="00885FAB" w:rsidP="00885FAB">
      <w:pPr>
        <w:rPr>
          <w:rFonts w:ascii="Arial" w:hAnsi="Arial" w:cs="Arial"/>
        </w:rPr>
      </w:pPr>
    </w:p>
    <w:p w14:paraId="29D9FC05" w14:textId="2C1ED952" w:rsidR="00885FAB" w:rsidRPr="00C14541" w:rsidRDefault="00885FAB" w:rsidP="00885FAB">
      <w:pPr>
        <w:rPr>
          <w:rFonts w:ascii="Arial" w:hAnsi="Arial" w:cs="Arial"/>
        </w:rPr>
      </w:pPr>
      <w:r w:rsidRPr="00C14541">
        <w:rPr>
          <w:rFonts w:ascii="Arial" w:hAnsi="Arial" w:cs="Arial"/>
        </w:rPr>
        <w:t>“In a compact and sleek design, the GM-50 offers high-end performance and exceptional functionality for jobs such as site layout or as-built survey,</w:t>
      </w:r>
      <w:r w:rsidR="002E5003">
        <w:rPr>
          <w:rFonts w:ascii="Arial" w:hAnsi="Arial" w:cs="Arial"/>
        </w:rPr>
        <w:t>”</w:t>
      </w:r>
      <w:bookmarkStart w:id="0" w:name="_GoBack"/>
      <w:bookmarkEnd w:id="0"/>
      <w:r w:rsidRPr="00C14541">
        <w:rPr>
          <w:rFonts w:ascii="Arial" w:hAnsi="Arial" w:cs="Arial"/>
        </w:rPr>
        <w:t xml:space="preserve"> said Ray Kerwin, director of global surveying products. </w:t>
      </w:r>
    </w:p>
    <w:p w14:paraId="2AA61639" w14:textId="77777777" w:rsidR="00885FAB" w:rsidRPr="00C14541" w:rsidRDefault="00885FAB" w:rsidP="00885FAB">
      <w:pPr>
        <w:rPr>
          <w:rFonts w:ascii="Arial" w:hAnsi="Arial" w:cs="Arial"/>
        </w:rPr>
      </w:pPr>
    </w:p>
    <w:p w14:paraId="40AF4A58" w14:textId="38F3B620" w:rsidR="00885FAB" w:rsidRPr="00C14541" w:rsidRDefault="00885FAB" w:rsidP="00885FAB">
      <w:pPr>
        <w:rPr>
          <w:rFonts w:ascii="Arial" w:hAnsi="Arial" w:cs="Arial"/>
        </w:rPr>
      </w:pPr>
      <w:r w:rsidRPr="00C14541">
        <w:rPr>
          <w:rFonts w:ascii="Arial" w:hAnsi="Arial" w:cs="Arial"/>
        </w:rPr>
        <w:t>The beam is designed to offer a rapid distance measurement of 0.9 se</w:t>
      </w:r>
      <w:r w:rsidR="003B1C8B">
        <w:rPr>
          <w:rFonts w:ascii="Arial" w:hAnsi="Arial" w:cs="Arial"/>
        </w:rPr>
        <w:t xml:space="preserve">conds regardless of the target. </w:t>
      </w:r>
      <w:r w:rsidRPr="00C14541">
        <w:rPr>
          <w:rFonts w:ascii="Arial" w:hAnsi="Arial" w:cs="Arial"/>
        </w:rPr>
        <w:t>“The iM-50 EDM features a prism range of up to 4,000 m and up to 500 m in reflectorless mode with an incredible 1.5 mm/2 ppm accuracy for accurate measurements in most any entry-level survey or layout application,” said Kerwin.</w:t>
      </w:r>
    </w:p>
    <w:p w14:paraId="1FC3F04E" w14:textId="77777777" w:rsidR="00885FAB" w:rsidRPr="00C14541" w:rsidRDefault="00885FAB" w:rsidP="00885FAB">
      <w:pPr>
        <w:rPr>
          <w:rFonts w:ascii="Arial" w:hAnsi="Arial" w:cs="Arial"/>
        </w:rPr>
      </w:pPr>
    </w:p>
    <w:p w14:paraId="3AE6AE1D" w14:textId="77777777" w:rsidR="00885FAB" w:rsidRPr="00C14541" w:rsidRDefault="00885FAB" w:rsidP="00885FAB">
      <w:pPr>
        <w:rPr>
          <w:rFonts w:ascii="Arial" w:hAnsi="Arial" w:cs="Arial"/>
        </w:rPr>
      </w:pPr>
      <w:r w:rsidRPr="00C14541">
        <w:rPr>
          <w:rFonts w:ascii="Arial" w:hAnsi="Arial" w:cs="Arial"/>
        </w:rPr>
        <w:t>The instrument has received an IP66 certification for operation in tough job site conditions. </w:t>
      </w:r>
    </w:p>
    <w:p w14:paraId="3EB256D7" w14:textId="77777777" w:rsidR="00885FAB" w:rsidRPr="00C14541" w:rsidRDefault="00885FAB" w:rsidP="00885FAB">
      <w:pPr>
        <w:rPr>
          <w:rFonts w:ascii="Arial" w:hAnsi="Arial" w:cs="Arial"/>
        </w:rPr>
      </w:pPr>
    </w:p>
    <w:p w14:paraId="5ABA5ACF" w14:textId="77777777" w:rsidR="00885FAB" w:rsidRPr="00C14541" w:rsidRDefault="00885FAB" w:rsidP="00885FAB">
      <w:pPr>
        <w:rPr>
          <w:rFonts w:ascii="Arial" w:hAnsi="Arial" w:cs="Arial"/>
        </w:rPr>
      </w:pPr>
      <w:r w:rsidRPr="00C14541">
        <w:rPr>
          <w:rFonts w:ascii="Arial" w:hAnsi="Arial" w:cs="Arial"/>
        </w:rPr>
        <w:t>“GM series total stations are thoroughly inspected with dust-proof and water-proof test</w:t>
      </w:r>
    </w:p>
    <w:p w14:paraId="3A3A95D6" w14:textId="77777777" w:rsidR="00885FAB" w:rsidRPr="00C14541" w:rsidRDefault="00885FAB" w:rsidP="00885FAB">
      <w:pPr>
        <w:rPr>
          <w:rFonts w:ascii="Arial" w:hAnsi="Arial" w:cs="Arial"/>
        </w:rPr>
      </w:pPr>
      <w:r w:rsidRPr="00C14541">
        <w:rPr>
          <w:rFonts w:ascii="Arial" w:hAnsi="Arial" w:cs="Arial"/>
        </w:rPr>
        <w:t xml:space="preserve">chambers. In addition, various tests against vibration, drop, temperature, and humidity were successfully passed to achieve the best environmental specifications,” said Kerwin. </w:t>
      </w:r>
    </w:p>
    <w:p w14:paraId="7492F606" w14:textId="77777777" w:rsidR="00885FAB" w:rsidRPr="00C14541" w:rsidRDefault="00885FAB" w:rsidP="00885FAB">
      <w:pPr>
        <w:rPr>
          <w:rFonts w:ascii="Arial" w:hAnsi="Arial" w:cs="Arial"/>
        </w:rPr>
      </w:pPr>
    </w:p>
    <w:p w14:paraId="10F3EDDA" w14:textId="5CD24D15" w:rsidR="00885FAB" w:rsidRPr="00C14541" w:rsidRDefault="00885FAB" w:rsidP="00885FAB">
      <w:pPr>
        <w:rPr>
          <w:rFonts w:ascii="Arial" w:hAnsi="Arial" w:cs="Arial"/>
        </w:rPr>
      </w:pPr>
      <w:r w:rsidRPr="00C14541">
        <w:rPr>
          <w:rFonts w:ascii="Arial" w:hAnsi="Arial" w:cs="Arial"/>
        </w:rPr>
        <w:t>Additional features include Bluetooth® connectivity with the controller, as well as 50,000 points of internal memory, or up to 32GB USB flash drive external support.</w:t>
      </w:r>
    </w:p>
    <w:p w14:paraId="78F87558" w14:textId="77777777" w:rsidR="00885FAB" w:rsidRPr="00C14541" w:rsidRDefault="00885FAB" w:rsidP="00885FAB">
      <w:pPr>
        <w:rPr>
          <w:rFonts w:ascii="Arial" w:hAnsi="Arial" w:cs="Arial"/>
        </w:rPr>
      </w:pPr>
    </w:p>
    <w:p w14:paraId="6EBAB72A" w14:textId="77777777" w:rsidR="00885FAB" w:rsidRPr="00C14541" w:rsidRDefault="00885FAB" w:rsidP="00885FAB">
      <w:pPr>
        <w:rPr>
          <w:rFonts w:ascii="Arial" w:hAnsi="Arial" w:cs="Arial"/>
          <w:bCs/>
          <w:lang w:val="en-AU"/>
        </w:rPr>
      </w:pPr>
      <w:r w:rsidRPr="00C14541">
        <w:rPr>
          <w:rFonts w:ascii="Arial" w:hAnsi="Arial" w:cs="Arial"/>
        </w:rPr>
        <w:t xml:space="preserve">For more information, visit </w:t>
      </w:r>
      <w:hyperlink r:id="rId11" w:history="1">
        <w:r w:rsidRPr="00C14541">
          <w:rPr>
            <w:rStyle w:val="Hyperlink"/>
            <w:rFonts w:ascii="Arial" w:hAnsi="Arial" w:cs="Arial"/>
          </w:rPr>
          <w:t>topconpositioning.com</w:t>
        </w:r>
      </w:hyperlink>
      <w:r w:rsidRPr="00C14541">
        <w:rPr>
          <w:rFonts w:ascii="Arial" w:hAnsi="Arial" w:cs="Arial"/>
        </w:rPr>
        <w:t>.</w:t>
      </w:r>
    </w:p>
    <w:p w14:paraId="1C7A812D" w14:textId="77777777" w:rsidR="00885FAB" w:rsidRPr="00885FAB" w:rsidRDefault="00885FAB" w:rsidP="00885FAB">
      <w:pPr>
        <w:rPr>
          <w:rFonts w:ascii="Arial" w:hAnsi="Arial" w:cs="Arial"/>
          <w:i/>
          <w:sz w:val="21"/>
          <w:szCs w:val="20"/>
        </w:rPr>
      </w:pPr>
    </w:p>
    <w:p w14:paraId="50781AD0" w14:textId="3E306BC2" w:rsidR="002A070C" w:rsidRPr="00885FAB" w:rsidRDefault="002A070C" w:rsidP="00611CC4">
      <w:pPr>
        <w:rPr>
          <w:rFonts w:ascii="Arial" w:hAnsi="Arial" w:cs="Arial"/>
          <w:sz w:val="4"/>
          <w:szCs w:val="20"/>
        </w:rPr>
      </w:pPr>
    </w:p>
    <w:p w14:paraId="6F711B2A" w14:textId="77777777" w:rsidR="00611CC4" w:rsidRPr="000F02D4" w:rsidRDefault="00F61E29" w:rsidP="00611CC4">
      <w:pPr>
        <w:rPr>
          <w:rFonts w:ascii="Arial" w:hAnsi="Arial" w:cs="Arial"/>
          <w:color w:val="808080" w:themeColor="background1" w:themeShade="80"/>
          <w:sz w:val="14"/>
          <w:szCs w:val="14"/>
        </w:rPr>
      </w:pPr>
      <w:r w:rsidRPr="000F02D4">
        <w:rPr>
          <w:rFonts w:ascii="Arial" w:hAnsi="Arial" w:cs="Arial"/>
          <w:b/>
          <w:color w:val="808080" w:themeColor="background1" w:themeShade="80"/>
          <w:sz w:val="14"/>
          <w:szCs w:val="14"/>
        </w:rPr>
        <w:t xml:space="preserve">About Topcon Positioning Group </w:t>
      </w:r>
      <w:r w:rsidRPr="000F02D4">
        <w:rPr>
          <w:rFonts w:ascii="Arial" w:hAnsi="Arial" w:cs="Arial"/>
          <w:b/>
          <w:color w:val="808080" w:themeColor="background1" w:themeShade="80"/>
          <w:sz w:val="14"/>
          <w:szCs w:val="14"/>
        </w:rPr>
        <w:br/>
      </w:r>
      <w:r w:rsidR="00611CC4" w:rsidRPr="000F02D4">
        <w:rPr>
          <w:rFonts w:ascii="Arial" w:hAnsi="Arial" w:cs="Arial"/>
          <w:color w:val="808080" w:themeColor="background1" w:themeShade="80"/>
          <w:sz w:val="14"/>
          <w:szCs w:val="14"/>
        </w:rPr>
        <w:t>Topcon Positioning Group is headquartered in Livermore, California, U.S. (</w:t>
      </w:r>
      <w:hyperlink r:id="rId12" w:history="1">
        <w:r w:rsidR="00611CC4" w:rsidRPr="000F02D4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611CC4" w:rsidRPr="000F02D4">
        <w:rPr>
          <w:rFonts w:ascii="Arial" w:hAnsi="Arial" w:cs="Arial"/>
          <w:color w:val="808080" w:themeColor="background1" w:themeShade="80"/>
          <w:sz w:val="14"/>
          <w:szCs w:val="14"/>
        </w:rPr>
        <w:t>). Its European head office is in Capelle a/d IJssel,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611CC4" w:rsidRPr="000F02D4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611CC4" w:rsidRPr="000F02D4">
        <w:rPr>
          <w:rFonts w:ascii="Arial" w:hAnsi="Arial" w:cs="Arial"/>
          <w:color w:val="808080" w:themeColor="background1" w:themeShade="80"/>
          <w:sz w:val="14"/>
          <w:szCs w:val="14"/>
        </w:rPr>
        <w:t>), founded in 1932, is traded on the Tokyo Stock Exchange (7732). </w:t>
      </w:r>
    </w:p>
    <w:p w14:paraId="5F3E2453" w14:textId="284311B5" w:rsidR="00790F45" w:rsidRPr="00C14541" w:rsidRDefault="00790F45" w:rsidP="00F61E29">
      <w:pPr>
        <w:rPr>
          <w:rFonts w:ascii="Arial" w:hAnsi="Arial" w:cs="Arial"/>
          <w:color w:val="808080" w:themeColor="background1" w:themeShade="80"/>
          <w:sz w:val="13"/>
          <w:szCs w:val="13"/>
        </w:rPr>
      </w:pPr>
    </w:p>
    <w:p w14:paraId="1763804F" w14:textId="032DA21C" w:rsidR="00790F45" w:rsidRPr="000F02D4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4"/>
          <w:szCs w:val="14"/>
        </w:rPr>
      </w:pPr>
      <w:r w:rsidRPr="000F02D4">
        <w:rPr>
          <w:rFonts w:ascii="Arial" w:hAnsi="Arial" w:cs="Arial"/>
          <w:color w:val="808080" w:themeColor="background1" w:themeShade="80"/>
          <w:sz w:val="14"/>
          <w:szCs w:val="14"/>
        </w:rPr>
        <w:t># # #</w:t>
      </w:r>
    </w:p>
    <w:p w14:paraId="69DD9C20" w14:textId="7E38D414" w:rsidR="0073444F" w:rsidRPr="000F02D4" w:rsidRDefault="00F61E29" w:rsidP="0073444F">
      <w:pPr>
        <w:outlineLvl w:val="0"/>
        <w:rPr>
          <w:rFonts w:ascii="Arial" w:hAnsi="Arial" w:cs="Arial"/>
          <w:b/>
          <w:color w:val="808080" w:themeColor="background1" w:themeShade="80"/>
          <w:sz w:val="14"/>
          <w:szCs w:val="14"/>
        </w:rPr>
      </w:pPr>
      <w:r w:rsidRPr="000F02D4">
        <w:rPr>
          <w:rFonts w:ascii="Arial" w:hAnsi="Arial" w:cs="Arial"/>
          <w:b/>
          <w:color w:val="808080" w:themeColor="background1" w:themeShade="80"/>
          <w:sz w:val="14"/>
          <w:szCs w:val="14"/>
        </w:rPr>
        <w:t xml:space="preserve">Press </w:t>
      </w:r>
      <w:r w:rsidR="00FC001B" w:rsidRPr="000F02D4">
        <w:rPr>
          <w:rFonts w:ascii="Arial" w:hAnsi="Arial" w:cs="Arial"/>
          <w:b/>
          <w:color w:val="808080" w:themeColor="background1" w:themeShade="80"/>
          <w:sz w:val="14"/>
          <w:szCs w:val="14"/>
        </w:rPr>
        <w:t>contact</w:t>
      </w:r>
      <w:r w:rsidRPr="000F02D4">
        <w:rPr>
          <w:rFonts w:ascii="Arial" w:hAnsi="Arial" w:cs="Arial"/>
          <w:b/>
          <w:color w:val="808080" w:themeColor="background1" w:themeShade="80"/>
          <w:sz w:val="14"/>
          <w:szCs w:val="14"/>
        </w:rPr>
        <w:t xml:space="preserve">: </w:t>
      </w:r>
    </w:p>
    <w:p w14:paraId="75BB6970" w14:textId="77777777" w:rsidR="0073444F" w:rsidRPr="000F02D4" w:rsidRDefault="0073444F" w:rsidP="0073444F">
      <w:pPr>
        <w:outlineLvl w:val="0"/>
        <w:rPr>
          <w:rFonts w:ascii="Arial" w:hAnsi="Arial" w:cs="Arial"/>
          <w:b/>
          <w:bCs/>
          <w:color w:val="808080" w:themeColor="background1" w:themeShade="80"/>
          <w:sz w:val="14"/>
          <w:szCs w:val="14"/>
        </w:rPr>
      </w:pPr>
      <w:r w:rsidRPr="000F02D4">
        <w:rPr>
          <w:rFonts w:ascii="Arial" w:hAnsi="Arial" w:cs="Arial"/>
          <w:b/>
          <w:bCs/>
          <w:color w:val="808080" w:themeColor="background1" w:themeShade="80"/>
          <w:sz w:val="14"/>
          <w:szCs w:val="14"/>
        </w:rPr>
        <w:t>Topcon Positioning Group</w:t>
      </w:r>
    </w:p>
    <w:p w14:paraId="31C8EA85" w14:textId="77777777" w:rsidR="0073444F" w:rsidRPr="000F02D4" w:rsidRDefault="00714642" w:rsidP="0073444F">
      <w:pPr>
        <w:outlineLvl w:val="0"/>
        <w:rPr>
          <w:rFonts w:ascii="Arial" w:hAnsi="Arial" w:cs="Arial"/>
          <w:bCs/>
          <w:color w:val="808080" w:themeColor="background1" w:themeShade="80"/>
          <w:sz w:val="14"/>
          <w:szCs w:val="14"/>
        </w:rPr>
      </w:pPr>
      <w:hyperlink r:id="rId14" w:history="1">
        <w:r w:rsidR="0073444F" w:rsidRPr="000F02D4">
          <w:rPr>
            <w:rStyle w:val="Hyperlink"/>
            <w:rFonts w:ascii="Arial" w:hAnsi="Arial" w:cs="Arial"/>
            <w:bCs/>
            <w:sz w:val="14"/>
            <w:szCs w:val="14"/>
          </w:rPr>
          <w:t>corpcomm@topcon.com</w:t>
        </w:r>
      </w:hyperlink>
    </w:p>
    <w:p w14:paraId="7B2E7C08" w14:textId="224B64E2" w:rsidR="00BA6826" w:rsidRPr="000F02D4" w:rsidRDefault="0073444F" w:rsidP="00FD1C0E">
      <w:pPr>
        <w:outlineLvl w:val="0"/>
        <w:rPr>
          <w:rFonts w:ascii="Arial" w:hAnsi="Arial" w:cs="Arial"/>
          <w:bCs/>
          <w:color w:val="808080" w:themeColor="background1" w:themeShade="80"/>
          <w:sz w:val="14"/>
          <w:szCs w:val="14"/>
        </w:rPr>
      </w:pPr>
      <w:r w:rsidRPr="000F02D4">
        <w:rPr>
          <w:rFonts w:ascii="Arial" w:hAnsi="Arial" w:cs="Arial"/>
          <w:bCs/>
          <w:color w:val="808080" w:themeColor="background1" w:themeShade="80"/>
          <w:sz w:val="14"/>
          <w:szCs w:val="14"/>
        </w:rPr>
        <w:t>Staci Fitzgerald, +1 925-245-8610</w:t>
      </w:r>
    </w:p>
    <w:sectPr w:rsidR="00BA6826" w:rsidRPr="000F02D4" w:rsidSect="0073444F">
      <w:headerReference w:type="first" r:id="rId15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C35A3" w14:textId="77777777" w:rsidR="00714642" w:rsidRDefault="00714642">
      <w:r>
        <w:separator/>
      </w:r>
    </w:p>
  </w:endnote>
  <w:endnote w:type="continuationSeparator" w:id="0">
    <w:p w14:paraId="2D925619" w14:textId="77777777" w:rsidR="00714642" w:rsidRDefault="0071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340ED" w14:textId="77777777" w:rsidR="00714642" w:rsidRDefault="00714642">
      <w:r>
        <w:separator/>
      </w:r>
    </w:p>
  </w:footnote>
  <w:footnote w:type="continuationSeparator" w:id="0">
    <w:p w14:paraId="5EDA8C50" w14:textId="77777777" w:rsidR="00714642" w:rsidRDefault="007146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151A"/>
    <w:rsid w:val="000C3C4C"/>
    <w:rsid w:val="000C6429"/>
    <w:rsid w:val="000D117E"/>
    <w:rsid w:val="000F02D4"/>
    <w:rsid w:val="0010107F"/>
    <w:rsid w:val="00105D3C"/>
    <w:rsid w:val="001269F8"/>
    <w:rsid w:val="00130BEA"/>
    <w:rsid w:val="00163F32"/>
    <w:rsid w:val="00163FE7"/>
    <w:rsid w:val="00177523"/>
    <w:rsid w:val="001855FB"/>
    <w:rsid w:val="001A276A"/>
    <w:rsid w:val="001A5950"/>
    <w:rsid w:val="001B6BA0"/>
    <w:rsid w:val="001D47AE"/>
    <w:rsid w:val="001D71E9"/>
    <w:rsid w:val="001E495F"/>
    <w:rsid w:val="00203D06"/>
    <w:rsid w:val="00203D65"/>
    <w:rsid w:val="0021108A"/>
    <w:rsid w:val="00211CAC"/>
    <w:rsid w:val="0021353A"/>
    <w:rsid w:val="00213BC9"/>
    <w:rsid w:val="00220127"/>
    <w:rsid w:val="00234742"/>
    <w:rsid w:val="002377E8"/>
    <w:rsid w:val="00247FF4"/>
    <w:rsid w:val="00256506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D66E2"/>
    <w:rsid w:val="002E2BC8"/>
    <w:rsid w:val="002E5003"/>
    <w:rsid w:val="002E5E21"/>
    <w:rsid w:val="002F29C4"/>
    <w:rsid w:val="00311458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1C8B"/>
    <w:rsid w:val="003B200E"/>
    <w:rsid w:val="003B4135"/>
    <w:rsid w:val="003C6600"/>
    <w:rsid w:val="003C6648"/>
    <w:rsid w:val="003F134C"/>
    <w:rsid w:val="003F5E34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F0B68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1CC4"/>
    <w:rsid w:val="00612FA3"/>
    <w:rsid w:val="0061580F"/>
    <w:rsid w:val="00616127"/>
    <w:rsid w:val="00617510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823AA"/>
    <w:rsid w:val="006926B3"/>
    <w:rsid w:val="006A0908"/>
    <w:rsid w:val="006B2A9A"/>
    <w:rsid w:val="006C6B2E"/>
    <w:rsid w:val="006D3CF8"/>
    <w:rsid w:val="006E05C2"/>
    <w:rsid w:val="006E2F31"/>
    <w:rsid w:val="006F2B49"/>
    <w:rsid w:val="0071332E"/>
    <w:rsid w:val="00714642"/>
    <w:rsid w:val="0073444F"/>
    <w:rsid w:val="007530F6"/>
    <w:rsid w:val="00756005"/>
    <w:rsid w:val="007605FA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5FAB"/>
    <w:rsid w:val="00891FF7"/>
    <w:rsid w:val="008962D4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A06D66"/>
    <w:rsid w:val="00A176C5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C09BA"/>
    <w:rsid w:val="00AE6481"/>
    <w:rsid w:val="00B402B7"/>
    <w:rsid w:val="00B4058E"/>
    <w:rsid w:val="00B426C9"/>
    <w:rsid w:val="00B54F61"/>
    <w:rsid w:val="00B64421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5DE2"/>
    <w:rsid w:val="00BF1DD5"/>
    <w:rsid w:val="00BF37F1"/>
    <w:rsid w:val="00C01690"/>
    <w:rsid w:val="00C03ADA"/>
    <w:rsid w:val="00C14541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E188F"/>
    <w:rsid w:val="00CE7843"/>
    <w:rsid w:val="00CF403B"/>
    <w:rsid w:val="00CF7FC5"/>
    <w:rsid w:val="00D06CD0"/>
    <w:rsid w:val="00D21DEA"/>
    <w:rsid w:val="00D250E6"/>
    <w:rsid w:val="00D335DD"/>
    <w:rsid w:val="00D47414"/>
    <w:rsid w:val="00D50D9D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47"/>
    <w:rsid w:val="00E74974"/>
    <w:rsid w:val="00E94C52"/>
    <w:rsid w:val="00E95EFF"/>
    <w:rsid w:val="00EB1000"/>
    <w:rsid w:val="00EC3044"/>
    <w:rsid w:val="00ED70D3"/>
    <w:rsid w:val="00EE1C16"/>
    <w:rsid w:val="00EE33D2"/>
    <w:rsid w:val="00F057EE"/>
    <w:rsid w:val="00F20CD6"/>
    <w:rsid w:val="00F25765"/>
    <w:rsid w:val="00F463E2"/>
    <w:rsid w:val="00F55F20"/>
    <w:rsid w:val="00F6101F"/>
    <w:rsid w:val="00F61E29"/>
    <w:rsid w:val="00F62C6C"/>
    <w:rsid w:val="00F643CB"/>
    <w:rsid w:val="00F757D3"/>
    <w:rsid w:val="00F765CC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001B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s://www.topconpositioning.com/total-station-solutions/standard-total-stations/gm-5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291AF4-95F2-994A-B5E6-E4AE1234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367</Words>
  <Characters>2093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2456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8</cp:revision>
  <cp:lastPrinted>2015-08-13T12:52:00Z</cp:lastPrinted>
  <dcterms:created xsi:type="dcterms:W3CDTF">2018-04-17T21:54:00Z</dcterms:created>
  <dcterms:modified xsi:type="dcterms:W3CDTF">2018-04-18T17:00:00Z</dcterms:modified>
  <cp:category/>
</cp:coreProperties>
</file>