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99527" w14:textId="27EF94DF" w:rsidR="009A0004" w:rsidRDefault="009A0004" w:rsidP="009A0004">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70994D91" wp14:editId="6E7E5ECC">
            <wp:extent cx="749979" cy="892805"/>
            <wp:effectExtent l="0" t="0" r="12065" b="0"/>
            <wp:docPr id="3" name="Picture 3" descr="Docs:Publicity:Active:Press Kits for Web Upload:2016:Wichmann:Stempel-Gewinner-Topcon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Wichmann:Stempel-Gewinner-Topcon_thum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0573" cy="893513"/>
                    </a:xfrm>
                    <a:prstGeom prst="rect">
                      <a:avLst/>
                    </a:prstGeom>
                    <a:noFill/>
                    <a:ln>
                      <a:noFill/>
                    </a:ln>
                  </pic:spPr>
                </pic:pic>
              </a:graphicData>
            </a:graphic>
          </wp:inline>
        </w:drawing>
      </w:r>
      <w:r>
        <w:rPr>
          <w:rFonts w:ascii="Arial" w:eastAsiaTheme="majorEastAsia" w:hAnsi="Arial" w:cstheme="majorBidi"/>
          <w:b/>
          <w:bCs/>
          <w:color w:val="0079C2"/>
          <w:sz w:val="36"/>
          <w:szCs w:val="36"/>
        </w:rPr>
        <w:t xml:space="preserve">    </w:t>
      </w:r>
      <w:r>
        <w:rPr>
          <w:rFonts w:ascii="Arial" w:eastAsiaTheme="majorEastAsia" w:hAnsi="Arial" w:cstheme="majorBidi"/>
          <w:b/>
          <w:bCs/>
          <w:noProof/>
          <w:color w:val="0079C2"/>
          <w:sz w:val="36"/>
          <w:szCs w:val="36"/>
        </w:rPr>
        <w:drawing>
          <wp:inline distT="0" distB="0" distL="0" distR="0" wp14:anchorId="4C596D1F" wp14:editId="6B29D027">
            <wp:extent cx="1605965" cy="894601"/>
            <wp:effectExtent l="0" t="0" r="0" b="0"/>
            <wp:docPr id="4" name="Picture 4" descr="Docs:Publicity:Active:Press Kits for Web Upload:2016:Wichmann:Falcon_8_Topcon 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s:Publicity:Active:Press Kits for Web Upload:2016:Wichmann:Falcon_8_Topcon thum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7079" cy="895222"/>
                    </a:xfrm>
                    <a:prstGeom prst="rect">
                      <a:avLst/>
                    </a:prstGeom>
                    <a:noFill/>
                    <a:ln>
                      <a:noFill/>
                    </a:ln>
                  </pic:spPr>
                </pic:pic>
              </a:graphicData>
            </a:graphic>
          </wp:inline>
        </w:drawing>
      </w:r>
    </w:p>
    <w:p w14:paraId="2070243A" w14:textId="77777777" w:rsidR="009A0004" w:rsidRPr="009A0004" w:rsidRDefault="009A0004" w:rsidP="009A0004">
      <w:pPr>
        <w:tabs>
          <w:tab w:val="left" w:pos="270"/>
        </w:tabs>
        <w:jc w:val="center"/>
        <w:rPr>
          <w:rFonts w:ascii="Arial" w:eastAsiaTheme="majorEastAsia" w:hAnsi="Arial" w:cstheme="majorBidi"/>
          <w:b/>
          <w:bCs/>
          <w:color w:val="0079C2"/>
          <w:sz w:val="12"/>
          <w:szCs w:val="36"/>
        </w:rPr>
      </w:pPr>
    </w:p>
    <w:p w14:paraId="2E9249B1" w14:textId="7945E892" w:rsidR="00B60ACB" w:rsidRPr="00B60ACB" w:rsidRDefault="00B60ACB" w:rsidP="00B60ACB">
      <w:pPr>
        <w:tabs>
          <w:tab w:val="left" w:pos="270"/>
        </w:tabs>
        <w:jc w:val="center"/>
        <w:rPr>
          <w:rFonts w:ascii="Arial" w:eastAsiaTheme="majorEastAsia" w:hAnsi="Arial" w:cstheme="majorBidi"/>
          <w:b/>
          <w:bCs/>
          <w:color w:val="0079C2"/>
          <w:sz w:val="36"/>
          <w:szCs w:val="36"/>
        </w:rPr>
      </w:pPr>
      <w:r w:rsidRPr="00B60ACB">
        <w:rPr>
          <w:rFonts w:ascii="Arial" w:eastAsiaTheme="majorEastAsia" w:hAnsi="Arial" w:cstheme="majorBidi"/>
          <w:b/>
          <w:bCs/>
          <w:color w:val="0079C2"/>
          <w:sz w:val="36"/>
          <w:szCs w:val="36"/>
        </w:rPr>
        <w:t xml:space="preserve">Topcon accepts </w:t>
      </w:r>
      <w:proofErr w:type="spellStart"/>
      <w:r w:rsidRPr="00B60ACB">
        <w:rPr>
          <w:rFonts w:ascii="Arial" w:eastAsiaTheme="majorEastAsia" w:hAnsi="Arial" w:cstheme="majorBidi"/>
          <w:b/>
          <w:bCs/>
          <w:color w:val="0079C2"/>
          <w:sz w:val="36"/>
          <w:szCs w:val="36"/>
        </w:rPr>
        <w:t>Wichmann</w:t>
      </w:r>
      <w:proofErr w:type="spellEnd"/>
      <w:r w:rsidRPr="00B60ACB">
        <w:rPr>
          <w:rFonts w:ascii="Arial" w:eastAsiaTheme="majorEastAsia" w:hAnsi="Arial" w:cstheme="majorBidi"/>
          <w:b/>
          <w:bCs/>
          <w:color w:val="0079C2"/>
          <w:sz w:val="36"/>
          <w:szCs w:val="36"/>
        </w:rPr>
        <w:t xml:space="preserve"> Innovation</w:t>
      </w:r>
      <w:r w:rsidR="0071541C">
        <w:rPr>
          <w:rFonts w:ascii="Arial" w:eastAsiaTheme="majorEastAsia" w:hAnsi="Arial" w:cstheme="majorBidi"/>
          <w:b/>
          <w:bCs/>
          <w:color w:val="0079C2"/>
          <w:sz w:val="36"/>
          <w:szCs w:val="36"/>
        </w:rPr>
        <w:t>s</w:t>
      </w:r>
      <w:r w:rsidRPr="00B60ACB">
        <w:rPr>
          <w:rFonts w:ascii="Arial" w:eastAsiaTheme="majorEastAsia" w:hAnsi="Arial" w:cstheme="majorBidi"/>
          <w:b/>
          <w:bCs/>
          <w:color w:val="0079C2"/>
          <w:sz w:val="36"/>
          <w:szCs w:val="36"/>
        </w:rPr>
        <w:t xml:space="preserve"> </w:t>
      </w:r>
      <w:r>
        <w:rPr>
          <w:rFonts w:ascii="Arial" w:eastAsiaTheme="majorEastAsia" w:hAnsi="Arial" w:cstheme="majorBidi"/>
          <w:b/>
          <w:bCs/>
          <w:color w:val="0079C2"/>
          <w:sz w:val="36"/>
          <w:szCs w:val="36"/>
        </w:rPr>
        <w:br/>
      </w:r>
      <w:r w:rsidRPr="00B60ACB">
        <w:rPr>
          <w:rFonts w:ascii="Arial" w:eastAsiaTheme="majorEastAsia" w:hAnsi="Arial" w:cstheme="majorBidi"/>
          <w:b/>
          <w:bCs/>
          <w:color w:val="0079C2"/>
          <w:sz w:val="36"/>
          <w:szCs w:val="36"/>
        </w:rPr>
        <w:t xml:space="preserve">Award for Falcon 8 </w:t>
      </w:r>
    </w:p>
    <w:p w14:paraId="65850205" w14:textId="77777777" w:rsidR="00C81D46" w:rsidRPr="009A0004" w:rsidRDefault="00C81D46" w:rsidP="00C81D46">
      <w:pPr>
        <w:tabs>
          <w:tab w:val="left" w:pos="270"/>
        </w:tabs>
        <w:rPr>
          <w:rFonts w:ascii="Arial" w:hAnsi="Arial"/>
          <w:i/>
          <w:color w:val="000000"/>
          <w:sz w:val="14"/>
          <w:szCs w:val="20"/>
        </w:rPr>
      </w:pPr>
    </w:p>
    <w:p w14:paraId="17EFE8C2" w14:textId="09F81730" w:rsidR="006829E3" w:rsidRPr="006829E3" w:rsidRDefault="006829E3" w:rsidP="006829E3">
      <w:pPr>
        <w:tabs>
          <w:tab w:val="left" w:pos="270"/>
        </w:tabs>
        <w:rPr>
          <w:rFonts w:ascii="Arial" w:hAnsi="Arial"/>
          <w:color w:val="000000"/>
          <w:sz w:val="22"/>
          <w:szCs w:val="20"/>
        </w:rPr>
      </w:pPr>
      <w:r w:rsidRPr="006829E3">
        <w:rPr>
          <w:rFonts w:ascii="Arial" w:hAnsi="Arial"/>
          <w:i/>
          <w:color w:val="000000"/>
          <w:sz w:val="22"/>
          <w:szCs w:val="20"/>
        </w:rPr>
        <w:t>LIVERMORE, Calif., USA/ CAPELLE A/</w:t>
      </w:r>
      <w:r w:rsidR="005F6112">
        <w:rPr>
          <w:rFonts w:ascii="Arial" w:hAnsi="Arial"/>
          <w:i/>
          <w:color w:val="000000"/>
          <w:sz w:val="22"/>
          <w:szCs w:val="20"/>
        </w:rPr>
        <w:t xml:space="preserve">D IJSSEL, </w:t>
      </w:r>
      <w:proofErr w:type="gramStart"/>
      <w:r w:rsidR="005F6112">
        <w:rPr>
          <w:rFonts w:ascii="Arial" w:hAnsi="Arial"/>
          <w:i/>
          <w:color w:val="000000"/>
          <w:sz w:val="22"/>
          <w:szCs w:val="20"/>
        </w:rPr>
        <w:t>The</w:t>
      </w:r>
      <w:proofErr w:type="gramEnd"/>
      <w:r w:rsidR="005F6112">
        <w:rPr>
          <w:rFonts w:ascii="Arial" w:hAnsi="Arial"/>
          <w:i/>
          <w:color w:val="000000"/>
          <w:sz w:val="22"/>
          <w:szCs w:val="20"/>
        </w:rPr>
        <w:t xml:space="preserve"> Netherlands – November 17, 2016</w:t>
      </w:r>
      <w:r w:rsidRPr="006829E3">
        <w:rPr>
          <w:rFonts w:ascii="Arial" w:hAnsi="Arial"/>
          <w:i/>
          <w:color w:val="000000"/>
          <w:sz w:val="22"/>
          <w:szCs w:val="20"/>
        </w:rPr>
        <w:t xml:space="preserve"> – </w:t>
      </w:r>
      <w:r w:rsidRPr="006829E3">
        <w:rPr>
          <w:rFonts w:ascii="Arial" w:hAnsi="Arial"/>
          <w:color w:val="000000"/>
          <w:sz w:val="22"/>
          <w:szCs w:val="20"/>
        </w:rPr>
        <w:t xml:space="preserve">Topcon Positioning Group announces it has won the </w:t>
      </w:r>
      <w:proofErr w:type="spellStart"/>
      <w:r w:rsidRPr="006829E3">
        <w:rPr>
          <w:rFonts w:ascii="Arial" w:hAnsi="Arial"/>
          <w:color w:val="000000"/>
          <w:sz w:val="22"/>
          <w:szCs w:val="20"/>
        </w:rPr>
        <w:t>Wichmann</w:t>
      </w:r>
      <w:proofErr w:type="spellEnd"/>
      <w:r w:rsidRPr="006829E3">
        <w:rPr>
          <w:rFonts w:ascii="Arial" w:hAnsi="Arial"/>
          <w:color w:val="000000"/>
          <w:sz w:val="22"/>
          <w:szCs w:val="20"/>
        </w:rPr>
        <w:t xml:space="preserve"> Innovation</w:t>
      </w:r>
      <w:r w:rsidR="0071541C">
        <w:rPr>
          <w:rFonts w:ascii="Arial" w:hAnsi="Arial"/>
          <w:color w:val="000000"/>
          <w:sz w:val="22"/>
          <w:szCs w:val="20"/>
        </w:rPr>
        <w:t>s</w:t>
      </w:r>
      <w:r w:rsidRPr="006829E3">
        <w:rPr>
          <w:rFonts w:ascii="Arial" w:hAnsi="Arial"/>
          <w:color w:val="000000"/>
          <w:sz w:val="22"/>
          <w:szCs w:val="20"/>
        </w:rPr>
        <w:t xml:space="preserve"> Award in the competition’s hardware category. Topcon representatives accepted the award for the </w:t>
      </w:r>
      <w:hyperlink r:id="rId11" w:history="1">
        <w:r w:rsidRPr="006829E3">
          <w:rPr>
            <w:rStyle w:val="Hyperlink"/>
            <w:rFonts w:ascii="Arial" w:hAnsi="Arial"/>
            <w:sz w:val="22"/>
            <w:szCs w:val="20"/>
          </w:rPr>
          <w:t>Topcon Falcon 8</w:t>
        </w:r>
      </w:hyperlink>
      <w:r w:rsidRPr="006829E3">
        <w:rPr>
          <w:rFonts w:ascii="Arial" w:hAnsi="Arial"/>
          <w:color w:val="000000"/>
          <w:sz w:val="22"/>
          <w:szCs w:val="20"/>
        </w:rPr>
        <w:t xml:space="preserve"> (powered by Ascending Technologies, a part of Intel®) rotary-wing UAS (unmanned aerial system).</w:t>
      </w:r>
      <w:r w:rsidRPr="006829E3">
        <w:rPr>
          <w:rFonts w:ascii="Arial" w:hAnsi="Arial"/>
          <w:bCs/>
          <w:color w:val="000000"/>
          <w:sz w:val="22"/>
          <w:szCs w:val="20"/>
        </w:rPr>
        <w:t xml:space="preserve"> </w:t>
      </w:r>
      <w:r w:rsidRPr="006829E3">
        <w:rPr>
          <w:rFonts w:ascii="Arial" w:hAnsi="Arial"/>
          <w:color w:val="000000"/>
          <w:sz w:val="22"/>
          <w:szCs w:val="20"/>
        </w:rPr>
        <w:t xml:space="preserve">The </w:t>
      </w:r>
      <w:proofErr w:type="spellStart"/>
      <w:r w:rsidRPr="006829E3">
        <w:rPr>
          <w:rFonts w:ascii="Arial" w:hAnsi="Arial"/>
          <w:color w:val="000000"/>
          <w:sz w:val="22"/>
          <w:szCs w:val="20"/>
        </w:rPr>
        <w:t>Wichmann</w:t>
      </w:r>
      <w:proofErr w:type="spellEnd"/>
      <w:r w:rsidRPr="006829E3">
        <w:rPr>
          <w:rFonts w:ascii="Arial" w:hAnsi="Arial"/>
          <w:color w:val="000000"/>
          <w:sz w:val="22"/>
          <w:szCs w:val="20"/>
        </w:rPr>
        <w:t xml:space="preserve"> Award is bestowed annually at the INTERGEO trade fair in Germany. The Falcon 8 was judged the winner b</w:t>
      </w:r>
      <w:r w:rsidRPr="006829E3">
        <w:rPr>
          <w:rFonts w:ascii="Arial" w:hAnsi="Arial"/>
          <w:bCs/>
          <w:color w:val="000000"/>
          <w:sz w:val="22"/>
          <w:szCs w:val="20"/>
        </w:rPr>
        <w:t>ased on the criteria of innovation, user-friendliness and practicality.</w:t>
      </w:r>
    </w:p>
    <w:p w14:paraId="69C10F13" w14:textId="77777777" w:rsidR="006829E3" w:rsidRPr="006829E3" w:rsidRDefault="006829E3" w:rsidP="006829E3">
      <w:pPr>
        <w:tabs>
          <w:tab w:val="left" w:pos="270"/>
        </w:tabs>
        <w:rPr>
          <w:rFonts w:ascii="Arial" w:hAnsi="Arial"/>
          <w:color w:val="000000"/>
          <w:sz w:val="22"/>
          <w:szCs w:val="20"/>
        </w:rPr>
      </w:pPr>
    </w:p>
    <w:p w14:paraId="2E6C3960" w14:textId="033632DF" w:rsidR="006829E3" w:rsidRPr="006829E3" w:rsidRDefault="006829E3" w:rsidP="006829E3">
      <w:pPr>
        <w:tabs>
          <w:tab w:val="left" w:pos="270"/>
        </w:tabs>
        <w:rPr>
          <w:rFonts w:ascii="Arial" w:hAnsi="Arial"/>
          <w:color w:val="000000"/>
          <w:sz w:val="22"/>
          <w:szCs w:val="20"/>
        </w:rPr>
      </w:pPr>
      <w:r w:rsidRPr="006829E3">
        <w:rPr>
          <w:rFonts w:ascii="Arial" w:hAnsi="Arial"/>
          <w:color w:val="000000"/>
          <w:sz w:val="22"/>
          <w:szCs w:val="20"/>
        </w:rPr>
        <w:t xml:space="preserve">Designed for inspection and monitoring, as well as survey and mapping applications — the Falcon 8 features </w:t>
      </w:r>
      <w:proofErr w:type="spellStart"/>
      <w:r w:rsidRPr="006829E3">
        <w:rPr>
          <w:rFonts w:ascii="Arial" w:hAnsi="Arial"/>
          <w:color w:val="000000"/>
          <w:sz w:val="22"/>
          <w:szCs w:val="20"/>
        </w:rPr>
        <w:t>AscTec®Trinity</w:t>
      </w:r>
      <w:proofErr w:type="spellEnd"/>
      <w:r w:rsidRPr="006829E3">
        <w:rPr>
          <w:rFonts w:ascii="Arial" w:hAnsi="Arial"/>
          <w:color w:val="000000"/>
          <w:sz w:val="22"/>
          <w:szCs w:val="20"/>
        </w:rPr>
        <w:t xml:space="preserve"> technology, an autopilot safety feature that provides three levels of redundancy for protection against perfor</w:t>
      </w:r>
      <w:r w:rsidR="00510D83">
        <w:rPr>
          <w:rFonts w:ascii="Arial" w:hAnsi="Arial"/>
          <w:color w:val="000000"/>
          <w:sz w:val="22"/>
          <w:szCs w:val="20"/>
        </w:rPr>
        <w:t>mance drop or loss of cont</w:t>
      </w:r>
      <w:bookmarkStart w:id="0" w:name="_GoBack"/>
      <w:bookmarkEnd w:id="0"/>
      <w:r w:rsidR="00510D83">
        <w:rPr>
          <w:rFonts w:ascii="Arial" w:hAnsi="Arial"/>
          <w:color w:val="000000"/>
          <w:sz w:val="22"/>
          <w:szCs w:val="20"/>
        </w:rPr>
        <w:t>rol. </w:t>
      </w:r>
      <w:r w:rsidRPr="006829E3">
        <w:rPr>
          <w:rFonts w:ascii="Arial" w:hAnsi="Arial"/>
          <w:color w:val="000000"/>
          <w:sz w:val="22"/>
          <w:szCs w:val="20"/>
        </w:rPr>
        <w:t>Three IMUs (</w:t>
      </w:r>
      <w:r w:rsidR="00510D83" w:rsidRPr="00510D83">
        <w:rPr>
          <w:rFonts w:ascii="Arial" w:hAnsi="Arial"/>
          <w:color w:val="000000"/>
          <w:sz w:val="22"/>
          <w:szCs w:val="20"/>
        </w:rPr>
        <w:t>inertial measurement unit</w:t>
      </w:r>
      <w:r w:rsidR="0089494D">
        <w:rPr>
          <w:rFonts w:ascii="Arial" w:hAnsi="Arial"/>
          <w:color w:val="000000"/>
          <w:sz w:val="22"/>
          <w:szCs w:val="20"/>
        </w:rPr>
        <w:t>s</w:t>
      </w:r>
      <w:r w:rsidRPr="006829E3">
        <w:rPr>
          <w:rFonts w:ascii="Arial" w:hAnsi="Arial"/>
          <w:color w:val="000000"/>
          <w:sz w:val="22"/>
          <w:szCs w:val="20"/>
        </w:rPr>
        <w:t>) synchronize all sensing data and identify, signal and compensate when needed.</w:t>
      </w:r>
    </w:p>
    <w:p w14:paraId="08E1D9D1" w14:textId="77777777" w:rsidR="006829E3" w:rsidRPr="006829E3" w:rsidRDefault="006829E3" w:rsidP="006829E3">
      <w:pPr>
        <w:tabs>
          <w:tab w:val="left" w:pos="270"/>
        </w:tabs>
        <w:rPr>
          <w:rFonts w:ascii="Arial" w:hAnsi="Arial"/>
          <w:color w:val="000000"/>
          <w:sz w:val="22"/>
          <w:szCs w:val="20"/>
        </w:rPr>
      </w:pPr>
    </w:p>
    <w:p w14:paraId="5B6DD468" w14:textId="77777777" w:rsidR="006829E3" w:rsidRPr="006829E3" w:rsidRDefault="006829E3" w:rsidP="006829E3">
      <w:pPr>
        <w:tabs>
          <w:tab w:val="left" w:pos="270"/>
        </w:tabs>
        <w:rPr>
          <w:rFonts w:ascii="Arial" w:hAnsi="Arial"/>
          <w:color w:val="000000"/>
          <w:sz w:val="22"/>
          <w:szCs w:val="20"/>
        </w:rPr>
      </w:pPr>
      <w:r w:rsidRPr="006829E3">
        <w:rPr>
          <w:rFonts w:ascii="Arial" w:hAnsi="Arial"/>
          <w:color w:val="000000"/>
          <w:sz w:val="22"/>
          <w:szCs w:val="20"/>
        </w:rPr>
        <w:t xml:space="preserve">“The Falcon 8 offers the flexibility to maneuver in small spaces and can cope with challenging environments often presented in inspection and monitoring,” said Ian </w:t>
      </w:r>
      <w:proofErr w:type="spellStart"/>
      <w:r w:rsidRPr="006829E3">
        <w:rPr>
          <w:rFonts w:ascii="Arial" w:hAnsi="Arial"/>
          <w:color w:val="000000"/>
          <w:sz w:val="22"/>
          <w:szCs w:val="20"/>
        </w:rPr>
        <w:t>Stilgoe</w:t>
      </w:r>
      <w:proofErr w:type="spellEnd"/>
      <w:r w:rsidRPr="006829E3">
        <w:rPr>
          <w:rFonts w:ascii="Arial" w:hAnsi="Arial"/>
          <w:color w:val="000000"/>
          <w:sz w:val="22"/>
          <w:szCs w:val="20"/>
        </w:rPr>
        <w:t>, vice president portfolio management at Topcon Positioning Group. “Thanks to the participants who voted for the UAS and recognized its precision, reliability and user-friendliness.”</w:t>
      </w:r>
    </w:p>
    <w:p w14:paraId="1F7A7D70" w14:textId="77777777" w:rsidR="006829E3" w:rsidRPr="006829E3" w:rsidRDefault="006829E3" w:rsidP="006829E3">
      <w:pPr>
        <w:tabs>
          <w:tab w:val="left" w:pos="270"/>
        </w:tabs>
        <w:rPr>
          <w:rFonts w:ascii="Arial" w:hAnsi="Arial"/>
          <w:color w:val="000000"/>
          <w:sz w:val="22"/>
          <w:szCs w:val="20"/>
        </w:rPr>
      </w:pPr>
    </w:p>
    <w:p w14:paraId="392AFB7E" w14:textId="0B1DC4A6" w:rsidR="006829E3" w:rsidRPr="006829E3" w:rsidRDefault="006829E3" w:rsidP="006829E3">
      <w:pPr>
        <w:tabs>
          <w:tab w:val="left" w:pos="270"/>
        </w:tabs>
        <w:rPr>
          <w:rFonts w:ascii="Arial" w:hAnsi="Arial"/>
          <w:color w:val="000000"/>
          <w:sz w:val="22"/>
          <w:szCs w:val="20"/>
        </w:rPr>
      </w:pPr>
      <w:r w:rsidRPr="006829E3">
        <w:rPr>
          <w:rFonts w:ascii="Arial" w:hAnsi="Arial"/>
          <w:color w:val="000000"/>
          <w:sz w:val="22"/>
          <w:szCs w:val="20"/>
        </w:rPr>
        <w:t xml:space="preserve">This is the fifth year the </w:t>
      </w:r>
      <w:proofErr w:type="spellStart"/>
      <w:r w:rsidRPr="006829E3">
        <w:rPr>
          <w:rFonts w:ascii="Arial" w:hAnsi="Arial"/>
          <w:color w:val="000000"/>
          <w:sz w:val="22"/>
          <w:szCs w:val="20"/>
        </w:rPr>
        <w:t>Wichmann</w:t>
      </w:r>
      <w:proofErr w:type="spellEnd"/>
      <w:r w:rsidRPr="006829E3">
        <w:rPr>
          <w:rFonts w:ascii="Arial" w:hAnsi="Arial"/>
          <w:color w:val="000000"/>
          <w:sz w:val="22"/>
          <w:szCs w:val="20"/>
        </w:rPr>
        <w:t xml:space="preserve"> Innovation</w:t>
      </w:r>
      <w:r w:rsidR="0071541C">
        <w:rPr>
          <w:rFonts w:ascii="Arial" w:hAnsi="Arial"/>
          <w:color w:val="000000"/>
          <w:sz w:val="22"/>
          <w:szCs w:val="20"/>
        </w:rPr>
        <w:t>s</w:t>
      </w:r>
      <w:r w:rsidRPr="006829E3">
        <w:rPr>
          <w:rFonts w:ascii="Arial" w:hAnsi="Arial"/>
          <w:color w:val="000000"/>
          <w:sz w:val="22"/>
          <w:szCs w:val="20"/>
        </w:rPr>
        <w:t xml:space="preserve"> Award has been bestowed. </w:t>
      </w:r>
    </w:p>
    <w:p w14:paraId="40FEE764" w14:textId="77777777" w:rsidR="006829E3" w:rsidRPr="006829E3" w:rsidRDefault="006829E3" w:rsidP="006829E3">
      <w:pPr>
        <w:tabs>
          <w:tab w:val="left" w:pos="270"/>
        </w:tabs>
        <w:rPr>
          <w:rFonts w:ascii="Arial" w:hAnsi="Arial"/>
          <w:color w:val="000000"/>
          <w:sz w:val="22"/>
          <w:szCs w:val="20"/>
        </w:rPr>
      </w:pPr>
    </w:p>
    <w:p w14:paraId="06B96C0D" w14:textId="330B7FEB" w:rsidR="00F905F3" w:rsidRPr="009A0004" w:rsidRDefault="006829E3" w:rsidP="00DC59E3">
      <w:pPr>
        <w:tabs>
          <w:tab w:val="left" w:pos="270"/>
        </w:tabs>
        <w:rPr>
          <w:rFonts w:ascii="Arial" w:hAnsi="Arial"/>
          <w:bCs/>
          <w:color w:val="000000"/>
          <w:sz w:val="22"/>
          <w:szCs w:val="20"/>
          <w:lang w:val="en-AU"/>
        </w:rPr>
      </w:pPr>
      <w:r w:rsidRPr="006829E3">
        <w:rPr>
          <w:rFonts w:ascii="Arial" w:hAnsi="Arial"/>
          <w:color w:val="000000"/>
          <w:sz w:val="22"/>
          <w:szCs w:val="20"/>
        </w:rPr>
        <w:t xml:space="preserve">For more information, visit </w:t>
      </w:r>
      <w:hyperlink r:id="rId12" w:history="1">
        <w:r w:rsidRPr="006829E3">
          <w:rPr>
            <w:rStyle w:val="Hyperlink"/>
            <w:rFonts w:ascii="Arial" w:hAnsi="Arial"/>
            <w:sz w:val="22"/>
            <w:szCs w:val="20"/>
          </w:rPr>
          <w:t>topconpositioning.com</w:t>
        </w:r>
      </w:hyperlink>
      <w:r w:rsidRPr="006829E3">
        <w:rPr>
          <w:rFonts w:ascii="Arial" w:hAnsi="Arial"/>
          <w:color w:val="000000"/>
          <w:sz w:val="22"/>
          <w:szCs w:val="20"/>
        </w:rPr>
        <w:t>.</w:t>
      </w:r>
    </w:p>
    <w:p w14:paraId="6FEC0C83" w14:textId="77777777" w:rsidR="009A0004" w:rsidRPr="009A0004" w:rsidRDefault="009A0004" w:rsidP="00DC59E3">
      <w:pPr>
        <w:tabs>
          <w:tab w:val="left" w:pos="270"/>
        </w:tabs>
        <w:rPr>
          <w:rFonts w:ascii="Arial" w:hAnsi="Arial"/>
          <w:color w:val="000000"/>
          <w:sz w:val="18"/>
          <w:szCs w:val="22"/>
        </w:rPr>
      </w:pPr>
    </w:p>
    <w:p w14:paraId="495923CD" w14:textId="0BCAC331" w:rsidR="00594377" w:rsidRPr="009A0004" w:rsidRDefault="001855FB" w:rsidP="00594377">
      <w:pPr>
        <w:tabs>
          <w:tab w:val="left" w:pos="270"/>
        </w:tabs>
        <w:rPr>
          <w:rFonts w:ascii="Arial" w:hAnsi="Arial"/>
          <w:b/>
          <w:color w:val="808080" w:themeColor="background1" w:themeShade="80"/>
          <w:sz w:val="16"/>
          <w:szCs w:val="14"/>
        </w:rPr>
      </w:pPr>
      <w:r w:rsidRPr="009A0004">
        <w:rPr>
          <w:rFonts w:ascii="Arial" w:hAnsi="Arial"/>
          <w:b/>
          <w:color w:val="808080" w:themeColor="background1" w:themeShade="80"/>
          <w:sz w:val="16"/>
          <w:szCs w:val="14"/>
        </w:rPr>
        <w:t xml:space="preserve">About Topcon </w:t>
      </w:r>
      <w:r w:rsidR="006829E3" w:rsidRPr="009A0004">
        <w:rPr>
          <w:rFonts w:ascii="Arial" w:hAnsi="Arial"/>
          <w:b/>
          <w:color w:val="808080" w:themeColor="background1" w:themeShade="80"/>
          <w:sz w:val="16"/>
          <w:szCs w:val="14"/>
        </w:rPr>
        <w:t xml:space="preserve">Positioning </w:t>
      </w:r>
      <w:r w:rsidRPr="009A0004">
        <w:rPr>
          <w:rFonts w:ascii="Arial" w:hAnsi="Arial"/>
          <w:b/>
          <w:color w:val="808080" w:themeColor="background1" w:themeShade="80"/>
          <w:sz w:val="16"/>
          <w:szCs w:val="14"/>
        </w:rPr>
        <w:t>Gr</w:t>
      </w:r>
      <w:r w:rsidR="00DC59E3" w:rsidRPr="009A0004">
        <w:rPr>
          <w:rFonts w:ascii="Arial" w:hAnsi="Arial"/>
          <w:b/>
          <w:color w:val="808080" w:themeColor="background1" w:themeShade="80"/>
          <w:sz w:val="16"/>
          <w:szCs w:val="14"/>
        </w:rPr>
        <w:t>oup</w:t>
      </w:r>
      <w:r w:rsidR="00DC59E3" w:rsidRPr="009A0004">
        <w:rPr>
          <w:rFonts w:ascii="Arial" w:eastAsiaTheme="minorEastAsia" w:hAnsi="Arial" w:cs="Arial"/>
          <w:b/>
          <w:sz w:val="16"/>
          <w:szCs w:val="14"/>
          <w:lang w:eastAsia="ja-JP"/>
        </w:rPr>
        <w:t xml:space="preserve"> </w:t>
      </w:r>
    </w:p>
    <w:p w14:paraId="5D0C346B" w14:textId="77777777" w:rsidR="006829E3" w:rsidRPr="009A0004" w:rsidRDefault="006829E3" w:rsidP="006829E3">
      <w:pPr>
        <w:tabs>
          <w:tab w:val="left" w:pos="270"/>
        </w:tabs>
        <w:rPr>
          <w:rFonts w:ascii="Arial" w:hAnsi="Arial"/>
          <w:color w:val="808080" w:themeColor="background1" w:themeShade="80"/>
          <w:sz w:val="16"/>
          <w:szCs w:val="14"/>
        </w:rPr>
      </w:pPr>
      <w:r w:rsidRPr="009A0004">
        <w:rPr>
          <w:rFonts w:ascii="Arial" w:hAnsi="Arial"/>
          <w:color w:val="808080" w:themeColor="background1" w:themeShade="80"/>
          <w:sz w:val="16"/>
          <w:szCs w:val="14"/>
        </w:rPr>
        <w:t>Topcon Positioning Group is headquartered in Livermore, California, USA (</w:t>
      </w:r>
      <w:hyperlink r:id="rId13" w:history="1">
        <w:r w:rsidRPr="009A0004">
          <w:rPr>
            <w:rStyle w:val="Hyperlink"/>
            <w:rFonts w:ascii="Arial" w:hAnsi="Arial"/>
            <w:sz w:val="16"/>
            <w:szCs w:val="14"/>
          </w:rPr>
          <w:t>topconpositioning.com</w:t>
        </w:r>
      </w:hyperlink>
      <w:r w:rsidRPr="009A0004">
        <w:rPr>
          <w:rFonts w:ascii="Arial" w:hAnsi="Arial"/>
          <w:color w:val="808080" w:themeColor="background1" w:themeShade="80"/>
          <w:sz w:val="16"/>
          <w:szCs w:val="14"/>
        </w:rPr>
        <w:t xml:space="preserve">). Its European head office is in </w:t>
      </w:r>
      <w:proofErr w:type="spellStart"/>
      <w:r w:rsidRPr="009A0004">
        <w:rPr>
          <w:rFonts w:ascii="Arial" w:hAnsi="Arial"/>
          <w:color w:val="808080" w:themeColor="background1" w:themeShade="80"/>
          <w:sz w:val="16"/>
          <w:szCs w:val="14"/>
        </w:rPr>
        <w:t>Capelle</w:t>
      </w:r>
      <w:proofErr w:type="spellEnd"/>
      <w:r w:rsidRPr="009A0004">
        <w:rPr>
          <w:rFonts w:ascii="Arial" w:hAnsi="Arial"/>
          <w:color w:val="808080" w:themeColor="background1" w:themeShade="80"/>
          <w:sz w:val="16"/>
          <w:szCs w:val="14"/>
        </w:rPr>
        <w:t xml:space="preserve"> </w:t>
      </w:r>
      <w:proofErr w:type="spellStart"/>
      <w:r w:rsidRPr="009A0004">
        <w:rPr>
          <w:rFonts w:ascii="Arial" w:hAnsi="Arial"/>
          <w:color w:val="808080" w:themeColor="background1" w:themeShade="80"/>
          <w:sz w:val="16"/>
          <w:szCs w:val="14"/>
        </w:rPr>
        <w:t>a/d</w:t>
      </w:r>
      <w:proofErr w:type="spellEnd"/>
      <w:r w:rsidRPr="009A0004">
        <w:rPr>
          <w:rFonts w:ascii="Arial" w:hAnsi="Arial"/>
          <w:color w:val="808080" w:themeColor="background1" w:themeShade="80"/>
          <w:sz w:val="16"/>
          <w:szCs w:val="14"/>
        </w:rPr>
        <w:t xml:space="preserve"> </w:t>
      </w:r>
      <w:proofErr w:type="spellStart"/>
      <w:r w:rsidRPr="009A0004">
        <w:rPr>
          <w:rFonts w:ascii="Arial" w:hAnsi="Arial"/>
          <w:color w:val="808080" w:themeColor="background1" w:themeShade="80"/>
          <w:sz w:val="16"/>
          <w:szCs w:val="14"/>
        </w:rPr>
        <w:t>IJssel</w:t>
      </w:r>
      <w:proofErr w:type="spellEnd"/>
      <w:r w:rsidRPr="009A0004">
        <w:rPr>
          <w:rFonts w:ascii="Arial" w:hAnsi="Arial"/>
          <w:color w:val="808080" w:themeColor="background1" w:themeShade="80"/>
          <w:sz w:val="16"/>
          <w:szCs w:val="14"/>
        </w:rPr>
        <w:t>, the Netherlands (</w:t>
      </w:r>
      <w:hyperlink r:id="rId14" w:history="1">
        <w:r w:rsidRPr="009A0004">
          <w:rPr>
            <w:rStyle w:val="Hyperlink"/>
            <w:rFonts w:ascii="Arial" w:hAnsi="Arial"/>
            <w:sz w:val="16"/>
            <w:szCs w:val="14"/>
          </w:rPr>
          <w:t>topconpositioning.eu</w:t>
        </w:r>
      </w:hyperlink>
      <w:r w:rsidRPr="009A0004">
        <w:rPr>
          <w:rFonts w:ascii="Arial" w:hAnsi="Arial"/>
          <w:color w:val="808080" w:themeColor="background1" w:themeShade="80"/>
          <w:sz w:val="16"/>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9A0004">
        <w:rPr>
          <w:rFonts w:ascii="Arial" w:hAnsi="Arial"/>
          <w:color w:val="808080" w:themeColor="background1" w:themeShade="80"/>
          <w:sz w:val="16"/>
          <w:szCs w:val="14"/>
        </w:rPr>
        <w:t>Wachendorff</w:t>
      </w:r>
      <w:proofErr w:type="spellEnd"/>
      <w:r w:rsidRPr="009A0004">
        <w:rPr>
          <w:rFonts w:ascii="Arial" w:hAnsi="Arial"/>
          <w:color w:val="808080" w:themeColor="background1" w:themeShade="80"/>
          <w:sz w:val="16"/>
          <w:szCs w:val="14"/>
        </w:rPr>
        <w:t xml:space="preserve"> </w:t>
      </w:r>
      <w:proofErr w:type="spellStart"/>
      <w:r w:rsidRPr="009A0004">
        <w:rPr>
          <w:rFonts w:ascii="Arial" w:hAnsi="Arial"/>
          <w:color w:val="808080" w:themeColor="background1" w:themeShade="80"/>
          <w:sz w:val="16"/>
          <w:szCs w:val="14"/>
        </w:rPr>
        <w:t>Elektronik</w:t>
      </w:r>
      <w:proofErr w:type="spellEnd"/>
      <w:r w:rsidRPr="009A0004">
        <w:rPr>
          <w:rFonts w:ascii="Arial" w:hAnsi="Arial"/>
          <w:color w:val="808080" w:themeColor="background1" w:themeShade="80"/>
          <w:sz w:val="16"/>
          <w:szCs w:val="14"/>
        </w:rPr>
        <w:t xml:space="preserve">, </w:t>
      </w:r>
      <w:proofErr w:type="spellStart"/>
      <w:r w:rsidRPr="009A0004">
        <w:rPr>
          <w:rFonts w:ascii="Arial" w:hAnsi="Arial"/>
          <w:color w:val="808080" w:themeColor="background1" w:themeShade="80"/>
          <w:sz w:val="16"/>
          <w:szCs w:val="14"/>
        </w:rPr>
        <w:t>Digi</w:t>
      </w:r>
      <w:proofErr w:type="spellEnd"/>
      <w:r w:rsidRPr="009A0004">
        <w:rPr>
          <w:rFonts w:ascii="Arial" w:hAnsi="Arial"/>
          <w:color w:val="808080" w:themeColor="background1" w:themeShade="80"/>
          <w:sz w:val="16"/>
          <w:szCs w:val="14"/>
        </w:rPr>
        <w:t>-Star, RDS Technologies, NORAC and 2LS. Topcon Corporation (</w:t>
      </w:r>
      <w:hyperlink r:id="rId15" w:history="1">
        <w:r w:rsidRPr="009A0004">
          <w:rPr>
            <w:rStyle w:val="Hyperlink"/>
            <w:rFonts w:ascii="Arial" w:hAnsi="Arial"/>
            <w:sz w:val="16"/>
            <w:szCs w:val="14"/>
          </w:rPr>
          <w:t>topcon.com</w:t>
        </w:r>
      </w:hyperlink>
      <w:r w:rsidRPr="009A0004">
        <w:rPr>
          <w:rFonts w:ascii="Arial" w:hAnsi="Arial"/>
          <w:color w:val="808080" w:themeColor="background1" w:themeShade="80"/>
          <w:sz w:val="16"/>
          <w:szCs w:val="14"/>
        </w:rPr>
        <w:t>), founded in 1932, is traded on the Tokyo Stock Exchange (7732). </w:t>
      </w:r>
    </w:p>
    <w:p w14:paraId="3466DF5D" w14:textId="77777777" w:rsidR="00F905F3" w:rsidRPr="004E336B" w:rsidRDefault="00F905F3" w:rsidP="00DC59E3">
      <w:pPr>
        <w:tabs>
          <w:tab w:val="left" w:pos="270"/>
        </w:tabs>
        <w:rPr>
          <w:rFonts w:ascii="Arial" w:hAnsi="Arial"/>
          <w:color w:val="808080" w:themeColor="background1" w:themeShade="80"/>
          <w:sz w:val="10"/>
          <w:szCs w:val="14"/>
        </w:rPr>
      </w:pPr>
    </w:p>
    <w:p w14:paraId="3F755B0E" w14:textId="5B3734A9" w:rsidR="006829E3" w:rsidRPr="009A0004" w:rsidRDefault="006829E3" w:rsidP="006829E3">
      <w:pPr>
        <w:tabs>
          <w:tab w:val="left" w:pos="270"/>
        </w:tabs>
        <w:rPr>
          <w:rFonts w:ascii="Arial" w:hAnsi="Arial"/>
          <w:b/>
          <w:color w:val="808080" w:themeColor="background1" w:themeShade="80"/>
          <w:sz w:val="16"/>
          <w:szCs w:val="14"/>
        </w:rPr>
      </w:pPr>
      <w:r w:rsidRPr="009A0004">
        <w:rPr>
          <w:rFonts w:ascii="Arial" w:hAnsi="Arial"/>
          <w:b/>
          <w:color w:val="808080" w:themeColor="background1" w:themeShade="80"/>
          <w:sz w:val="16"/>
          <w:szCs w:val="14"/>
        </w:rPr>
        <w:t xml:space="preserve">About the </w:t>
      </w:r>
      <w:proofErr w:type="spellStart"/>
      <w:r w:rsidRPr="009A0004">
        <w:rPr>
          <w:rFonts w:ascii="Arial" w:hAnsi="Arial"/>
          <w:b/>
          <w:color w:val="808080" w:themeColor="background1" w:themeShade="80"/>
          <w:sz w:val="16"/>
          <w:szCs w:val="14"/>
        </w:rPr>
        <w:t>Wichmann</w:t>
      </w:r>
      <w:proofErr w:type="spellEnd"/>
      <w:r w:rsidRPr="009A0004">
        <w:rPr>
          <w:rFonts w:ascii="Arial" w:hAnsi="Arial"/>
          <w:b/>
          <w:color w:val="808080" w:themeColor="background1" w:themeShade="80"/>
          <w:sz w:val="16"/>
          <w:szCs w:val="14"/>
        </w:rPr>
        <w:t xml:space="preserve"> Award</w:t>
      </w:r>
    </w:p>
    <w:p w14:paraId="66D34CEC" w14:textId="77777777" w:rsidR="006829E3" w:rsidRPr="009A0004" w:rsidRDefault="006829E3" w:rsidP="006829E3">
      <w:pPr>
        <w:tabs>
          <w:tab w:val="left" w:pos="270"/>
        </w:tabs>
        <w:rPr>
          <w:rFonts w:ascii="Arial" w:hAnsi="Arial"/>
          <w:color w:val="808080" w:themeColor="background1" w:themeShade="80"/>
          <w:sz w:val="16"/>
          <w:szCs w:val="14"/>
        </w:rPr>
      </w:pPr>
      <w:r w:rsidRPr="009A0004">
        <w:rPr>
          <w:rFonts w:ascii="Arial" w:hAnsi="Arial"/>
          <w:color w:val="808080" w:themeColor="background1" w:themeShade="80"/>
          <w:sz w:val="16"/>
          <w:szCs w:val="14"/>
        </w:rPr>
        <w:t xml:space="preserve">With its tailor-made specialist media for geo informatics, GIS, geodesy, surveying, photogrammetry, remote sensing and traffic planning, Herbert </w:t>
      </w:r>
      <w:proofErr w:type="spellStart"/>
      <w:r w:rsidRPr="009A0004">
        <w:rPr>
          <w:rFonts w:ascii="Arial" w:hAnsi="Arial"/>
          <w:color w:val="808080" w:themeColor="background1" w:themeShade="80"/>
          <w:sz w:val="16"/>
          <w:szCs w:val="14"/>
        </w:rPr>
        <w:t>Wichmann</w:t>
      </w:r>
      <w:proofErr w:type="spellEnd"/>
      <w:r w:rsidRPr="009A0004">
        <w:rPr>
          <w:rFonts w:ascii="Arial" w:hAnsi="Arial"/>
          <w:color w:val="808080" w:themeColor="background1" w:themeShade="80"/>
          <w:sz w:val="16"/>
          <w:szCs w:val="14"/>
        </w:rPr>
        <w:t xml:space="preserve"> </w:t>
      </w:r>
      <w:proofErr w:type="spellStart"/>
      <w:r w:rsidRPr="009A0004">
        <w:rPr>
          <w:rFonts w:ascii="Arial" w:hAnsi="Arial"/>
          <w:color w:val="808080" w:themeColor="background1" w:themeShade="80"/>
          <w:sz w:val="16"/>
          <w:szCs w:val="14"/>
        </w:rPr>
        <w:t>Verlag</w:t>
      </w:r>
      <w:proofErr w:type="spellEnd"/>
      <w:r w:rsidRPr="009A0004">
        <w:rPr>
          <w:rFonts w:ascii="Arial" w:hAnsi="Arial"/>
          <w:color w:val="808080" w:themeColor="background1" w:themeShade="80"/>
          <w:sz w:val="16"/>
          <w:szCs w:val="14"/>
        </w:rPr>
        <w:t xml:space="preserve"> is one of the first pioneers in this field. The media offering includes specialist books, loose-leaf publications as well as the journals </w:t>
      </w:r>
      <w:proofErr w:type="spellStart"/>
      <w:r w:rsidRPr="009A0004">
        <w:rPr>
          <w:rFonts w:ascii="Arial" w:hAnsi="Arial"/>
          <w:color w:val="808080" w:themeColor="background1" w:themeShade="80"/>
          <w:sz w:val="16"/>
          <w:szCs w:val="14"/>
        </w:rPr>
        <w:t>avn</w:t>
      </w:r>
      <w:proofErr w:type="spellEnd"/>
      <w:r w:rsidRPr="009A0004">
        <w:rPr>
          <w:rFonts w:ascii="Arial" w:hAnsi="Arial"/>
          <w:color w:val="808080" w:themeColor="background1" w:themeShade="80"/>
          <w:sz w:val="16"/>
          <w:szCs w:val="14"/>
        </w:rPr>
        <w:t xml:space="preserve"> and the </w:t>
      </w:r>
      <w:proofErr w:type="spellStart"/>
      <w:proofErr w:type="gramStart"/>
      <w:r w:rsidRPr="009A0004">
        <w:rPr>
          <w:rFonts w:ascii="Arial" w:hAnsi="Arial"/>
          <w:color w:val="808080" w:themeColor="background1" w:themeShade="80"/>
          <w:sz w:val="16"/>
          <w:szCs w:val="14"/>
        </w:rPr>
        <w:t>gis</w:t>
      </w:r>
      <w:proofErr w:type="spellEnd"/>
      <w:proofErr w:type="gramEnd"/>
      <w:r w:rsidRPr="009A0004">
        <w:rPr>
          <w:rFonts w:ascii="Arial" w:hAnsi="Arial"/>
          <w:color w:val="808080" w:themeColor="background1" w:themeShade="80"/>
          <w:sz w:val="16"/>
          <w:szCs w:val="14"/>
        </w:rPr>
        <w:t xml:space="preserve"> magazine group. Since 2010, </w:t>
      </w:r>
      <w:proofErr w:type="spellStart"/>
      <w:r w:rsidRPr="009A0004">
        <w:rPr>
          <w:rFonts w:ascii="Arial" w:hAnsi="Arial"/>
          <w:color w:val="808080" w:themeColor="background1" w:themeShade="80"/>
          <w:sz w:val="16"/>
          <w:szCs w:val="14"/>
        </w:rPr>
        <w:t>Wichmann</w:t>
      </w:r>
      <w:proofErr w:type="spellEnd"/>
      <w:r w:rsidRPr="009A0004">
        <w:rPr>
          <w:rFonts w:ascii="Arial" w:hAnsi="Arial"/>
          <w:color w:val="808080" w:themeColor="background1" w:themeShade="80"/>
          <w:sz w:val="16"/>
          <w:szCs w:val="14"/>
        </w:rPr>
        <w:t xml:space="preserve"> </w:t>
      </w:r>
      <w:proofErr w:type="spellStart"/>
      <w:r w:rsidRPr="009A0004">
        <w:rPr>
          <w:rFonts w:ascii="Arial" w:hAnsi="Arial"/>
          <w:color w:val="808080" w:themeColor="background1" w:themeShade="80"/>
          <w:sz w:val="16"/>
          <w:szCs w:val="14"/>
        </w:rPr>
        <w:t>Verlag</w:t>
      </w:r>
      <w:proofErr w:type="spellEnd"/>
      <w:r w:rsidRPr="009A0004">
        <w:rPr>
          <w:rFonts w:ascii="Arial" w:hAnsi="Arial"/>
          <w:color w:val="808080" w:themeColor="background1" w:themeShade="80"/>
          <w:sz w:val="16"/>
          <w:szCs w:val="14"/>
        </w:rPr>
        <w:t xml:space="preserve"> has been part of VDE VERLAG, the renowned publishing house for electrical and information technology.</w:t>
      </w:r>
    </w:p>
    <w:p w14:paraId="246886A4" w14:textId="77777777" w:rsidR="006829E3" w:rsidRPr="009A0004" w:rsidRDefault="006829E3" w:rsidP="006829E3">
      <w:pPr>
        <w:tabs>
          <w:tab w:val="left" w:pos="270"/>
        </w:tabs>
        <w:rPr>
          <w:rFonts w:ascii="Arial" w:hAnsi="Arial"/>
          <w:color w:val="808080" w:themeColor="background1" w:themeShade="80"/>
          <w:sz w:val="16"/>
          <w:szCs w:val="14"/>
        </w:rPr>
      </w:pPr>
    </w:p>
    <w:p w14:paraId="4DA8E49E" w14:textId="635751F2" w:rsidR="009A0004" w:rsidRPr="009A0004" w:rsidRDefault="006829E3" w:rsidP="006829E3">
      <w:pPr>
        <w:tabs>
          <w:tab w:val="left" w:pos="270"/>
        </w:tabs>
        <w:rPr>
          <w:rFonts w:ascii="Arial" w:hAnsi="Arial"/>
          <w:color w:val="808080" w:themeColor="background1" w:themeShade="80"/>
          <w:sz w:val="16"/>
          <w:szCs w:val="14"/>
        </w:rPr>
      </w:pPr>
      <w:r w:rsidRPr="009A0004">
        <w:rPr>
          <w:rFonts w:ascii="Arial" w:hAnsi="Arial"/>
          <w:color w:val="808080" w:themeColor="background1" w:themeShade="80"/>
          <w:sz w:val="16"/>
          <w:szCs w:val="14"/>
        </w:rPr>
        <w:t xml:space="preserve">Since 2012, </w:t>
      </w:r>
      <w:proofErr w:type="spellStart"/>
      <w:r w:rsidRPr="009A0004">
        <w:rPr>
          <w:rFonts w:ascii="Arial" w:hAnsi="Arial"/>
          <w:color w:val="808080" w:themeColor="background1" w:themeShade="80"/>
          <w:sz w:val="16"/>
          <w:szCs w:val="14"/>
        </w:rPr>
        <w:t>Wichmann</w:t>
      </w:r>
      <w:proofErr w:type="spellEnd"/>
      <w:r w:rsidRPr="009A0004">
        <w:rPr>
          <w:rFonts w:ascii="Arial" w:hAnsi="Arial"/>
          <w:color w:val="808080" w:themeColor="background1" w:themeShade="80"/>
          <w:sz w:val="16"/>
          <w:szCs w:val="14"/>
        </w:rPr>
        <w:t xml:space="preserve"> </w:t>
      </w:r>
      <w:proofErr w:type="spellStart"/>
      <w:r w:rsidRPr="009A0004">
        <w:rPr>
          <w:rFonts w:ascii="Arial" w:hAnsi="Arial"/>
          <w:color w:val="808080" w:themeColor="background1" w:themeShade="80"/>
          <w:sz w:val="16"/>
          <w:szCs w:val="14"/>
        </w:rPr>
        <w:t>Verlag</w:t>
      </w:r>
      <w:proofErr w:type="spellEnd"/>
      <w:r w:rsidRPr="009A0004">
        <w:rPr>
          <w:rFonts w:ascii="Arial" w:hAnsi="Arial"/>
          <w:color w:val="808080" w:themeColor="background1" w:themeShade="80"/>
          <w:sz w:val="16"/>
          <w:szCs w:val="14"/>
        </w:rPr>
        <w:t xml:space="preserve"> has been awarding the </w:t>
      </w:r>
      <w:proofErr w:type="spellStart"/>
      <w:r w:rsidRPr="009A0004">
        <w:rPr>
          <w:rFonts w:ascii="Arial" w:hAnsi="Arial"/>
          <w:color w:val="808080" w:themeColor="background1" w:themeShade="80"/>
          <w:sz w:val="16"/>
          <w:szCs w:val="14"/>
        </w:rPr>
        <w:t>Wichmann</w:t>
      </w:r>
      <w:proofErr w:type="spellEnd"/>
      <w:r w:rsidRPr="009A0004">
        <w:rPr>
          <w:rFonts w:ascii="Arial" w:hAnsi="Arial"/>
          <w:color w:val="808080" w:themeColor="background1" w:themeShade="80"/>
          <w:sz w:val="16"/>
          <w:szCs w:val="14"/>
        </w:rPr>
        <w:t xml:space="preserve"> Innovations Award at INTERGEO once a year. In a public vote the best product is sought according to the criteria "degree of innovation", "user friendliness" and "practical proximity", which are exhibited at the fair.</w:t>
      </w:r>
    </w:p>
    <w:p w14:paraId="1272EE1D" w14:textId="77777777" w:rsidR="00F905F3" w:rsidRPr="009A0004" w:rsidRDefault="00F905F3" w:rsidP="00DC59E3">
      <w:pPr>
        <w:tabs>
          <w:tab w:val="left" w:pos="270"/>
        </w:tabs>
        <w:rPr>
          <w:rFonts w:ascii="Arial" w:hAnsi="Arial"/>
          <w:color w:val="808080" w:themeColor="background1" w:themeShade="80"/>
          <w:sz w:val="8"/>
          <w:szCs w:val="14"/>
          <w:u w:val="single"/>
        </w:rPr>
      </w:pPr>
    </w:p>
    <w:p w14:paraId="3063E94E" w14:textId="6993C86D" w:rsidR="00C725ED" w:rsidRPr="009A0004" w:rsidRDefault="00F905F3" w:rsidP="00F905F3">
      <w:pPr>
        <w:tabs>
          <w:tab w:val="left" w:pos="270"/>
        </w:tabs>
        <w:jc w:val="center"/>
        <w:rPr>
          <w:rFonts w:ascii="Arial" w:hAnsi="Arial" w:cs="Arial"/>
          <w:sz w:val="16"/>
          <w:szCs w:val="14"/>
        </w:rPr>
      </w:pPr>
      <w:r w:rsidRPr="009A0004">
        <w:rPr>
          <w:rFonts w:ascii="Arial" w:hAnsi="Arial" w:cs="Arial"/>
          <w:sz w:val="16"/>
          <w:szCs w:val="14"/>
        </w:rPr>
        <w:t># # #</w:t>
      </w:r>
    </w:p>
    <w:p w14:paraId="73C59904" w14:textId="692E7715" w:rsidR="00EB1000" w:rsidRPr="009A0004" w:rsidRDefault="006829E3" w:rsidP="00E07F73">
      <w:pPr>
        <w:tabs>
          <w:tab w:val="left" w:pos="270"/>
        </w:tabs>
        <w:rPr>
          <w:rFonts w:ascii="Arial" w:hAnsi="Arial"/>
          <w:b/>
          <w:color w:val="808080" w:themeColor="background1" w:themeShade="80"/>
          <w:sz w:val="16"/>
          <w:szCs w:val="14"/>
        </w:rPr>
      </w:pPr>
      <w:r w:rsidRPr="009A0004">
        <w:rPr>
          <w:rFonts w:ascii="Arial" w:hAnsi="Arial"/>
          <w:b/>
          <w:color w:val="808080" w:themeColor="background1" w:themeShade="80"/>
          <w:sz w:val="16"/>
          <w:szCs w:val="14"/>
        </w:rPr>
        <w:t>Press Information</w:t>
      </w:r>
    </w:p>
    <w:p w14:paraId="357868E8" w14:textId="77777777" w:rsidR="00DC59E3" w:rsidRPr="009A0004" w:rsidRDefault="00DC59E3" w:rsidP="00DC59E3">
      <w:pPr>
        <w:rPr>
          <w:rFonts w:ascii="Arial" w:hAnsi="Arial"/>
          <w:color w:val="808080" w:themeColor="background1" w:themeShade="80"/>
          <w:sz w:val="16"/>
          <w:szCs w:val="14"/>
        </w:rPr>
      </w:pPr>
      <w:r w:rsidRPr="009A0004">
        <w:rPr>
          <w:rFonts w:ascii="Arial" w:hAnsi="Arial"/>
          <w:color w:val="808080" w:themeColor="background1" w:themeShade="80"/>
          <w:sz w:val="16"/>
          <w:szCs w:val="14"/>
        </w:rPr>
        <w:t>Topcon Positioning Group</w:t>
      </w:r>
    </w:p>
    <w:p w14:paraId="675D5E07" w14:textId="77777777" w:rsidR="00DC59E3" w:rsidRPr="009A0004" w:rsidRDefault="0071541C" w:rsidP="00DC59E3">
      <w:pPr>
        <w:rPr>
          <w:rFonts w:ascii="Arial" w:hAnsi="Arial"/>
          <w:color w:val="808080" w:themeColor="background1" w:themeShade="80"/>
          <w:sz w:val="16"/>
          <w:szCs w:val="14"/>
          <w:lang w:val="it-IT"/>
        </w:rPr>
      </w:pPr>
      <w:hyperlink r:id="rId16" w:history="1">
        <w:r w:rsidR="00DC59E3" w:rsidRPr="009A0004">
          <w:rPr>
            <w:rStyle w:val="Hyperlink"/>
            <w:rFonts w:ascii="Arial" w:hAnsi="Arial"/>
            <w:sz w:val="16"/>
            <w:szCs w:val="14"/>
            <w:lang w:val="it-IT"/>
          </w:rPr>
          <w:t>CorpComm@topcon.com</w:t>
        </w:r>
      </w:hyperlink>
    </w:p>
    <w:p w14:paraId="48213CA0" w14:textId="0107B9D0" w:rsidR="00E76568" w:rsidRPr="009A0004" w:rsidRDefault="00DC59E3" w:rsidP="009A0004">
      <w:pPr>
        <w:rPr>
          <w:rFonts w:ascii="Arial" w:hAnsi="Arial"/>
          <w:color w:val="808080" w:themeColor="background1" w:themeShade="80"/>
          <w:sz w:val="16"/>
          <w:szCs w:val="14"/>
          <w:lang w:val="it-IT"/>
        </w:rPr>
      </w:pPr>
      <w:r w:rsidRPr="009A0004">
        <w:rPr>
          <w:rFonts w:ascii="Arial" w:hAnsi="Arial"/>
          <w:color w:val="808080" w:themeColor="background1" w:themeShade="80"/>
          <w:sz w:val="16"/>
          <w:szCs w:val="14"/>
          <w:lang w:val="it-IT"/>
        </w:rPr>
        <w:t xml:space="preserve">USA: </w:t>
      </w:r>
      <w:proofErr w:type="spellStart"/>
      <w:r w:rsidRPr="009A0004">
        <w:rPr>
          <w:rFonts w:ascii="Arial" w:hAnsi="Arial"/>
          <w:color w:val="808080" w:themeColor="background1" w:themeShade="80"/>
          <w:sz w:val="16"/>
          <w:szCs w:val="14"/>
          <w:lang w:val="it-IT"/>
        </w:rPr>
        <w:t>Staci</w:t>
      </w:r>
      <w:proofErr w:type="spellEnd"/>
      <w:r w:rsidRPr="009A0004">
        <w:rPr>
          <w:rFonts w:ascii="Arial" w:hAnsi="Arial"/>
          <w:color w:val="808080" w:themeColor="background1" w:themeShade="80"/>
          <w:sz w:val="16"/>
          <w:szCs w:val="14"/>
          <w:lang w:val="it-IT"/>
        </w:rPr>
        <w:t xml:space="preserve"> Fitzgerald, +1 925-245-8610</w:t>
      </w:r>
    </w:p>
    <w:sectPr w:rsidR="00E76568" w:rsidRPr="009A0004" w:rsidSect="0009234C">
      <w:headerReference w:type="even" r:id="rId17"/>
      <w:headerReference w:type="default" r:id="rId18"/>
      <w:footerReference w:type="even" r:id="rId19"/>
      <w:footerReference w:type="default" r:id="rId20"/>
      <w:headerReference w:type="first" r:id="rId21"/>
      <w:footerReference w:type="first" r:id="rId22"/>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6829E3" w:rsidRDefault="006829E3">
      <w:r>
        <w:separator/>
      </w:r>
    </w:p>
  </w:endnote>
  <w:endnote w:type="continuationSeparator" w:id="0">
    <w:p w14:paraId="638D11D4" w14:textId="77777777" w:rsidR="006829E3" w:rsidRDefault="0068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6829E3" w:rsidRDefault="006829E3">
      <w:r>
        <w:separator/>
      </w:r>
    </w:p>
  </w:footnote>
  <w:footnote w:type="continuationSeparator" w:id="0">
    <w:p w14:paraId="017A5502" w14:textId="77777777" w:rsidR="006829E3" w:rsidRDefault="006829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5719D"/>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6188C"/>
    <w:rsid w:val="003801D4"/>
    <w:rsid w:val="0039761D"/>
    <w:rsid w:val="003A6C06"/>
    <w:rsid w:val="003A7243"/>
    <w:rsid w:val="003B1941"/>
    <w:rsid w:val="003B49D6"/>
    <w:rsid w:val="003C6648"/>
    <w:rsid w:val="003F134C"/>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502C7"/>
    <w:rsid w:val="0058710D"/>
    <w:rsid w:val="00587A94"/>
    <w:rsid w:val="00594377"/>
    <w:rsid w:val="005A23A0"/>
    <w:rsid w:val="005A4B01"/>
    <w:rsid w:val="005C44F8"/>
    <w:rsid w:val="005C48E8"/>
    <w:rsid w:val="005F0C86"/>
    <w:rsid w:val="005F3D0B"/>
    <w:rsid w:val="005F6112"/>
    <w:rsid w:val="006103A4"/>
    <w:rsid w:val="0061068D"/>
    <w:rsid w:val="006112E8"/>
    <w:rsid w:val="0061580F"/>
    <w:rsid w:val="00617F10"/>
    <w:rsid w:val="00622524"/>
    <w:rsid w:val="006274D0"/>
    <w:rsid w:val="00637E81"/>
    <w:rsid w:val="0064309C"/>
    <w:rsid w:val="00644D92"/>
    <w:rsid w:val="006456AE"/>
    <w:rsid w:val="00653C74"/>
    <w:rsid w:val="006829E3"/>
    <w:rsid w:val="0069002A"/>
    <w:rsid w:val="006926B3"/>
    <w:rsid w:val="006B2A9A"/>
    <w:rsid w:val="006E05C2"/>
    <w:rsid w:val="00701554"/>
    <w:rsid w:val="0071541C"/>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494D"/>
    <w:rsid w:val="008962D4"/>
    <w:rsid w:val="008D0202"/>
    <w:rsid w:val="008E6FD9"/>
    <w:rsid w:val="008F54A3"/>
    <w:rsid w:val="009434F4"/>
    <w:rsid w:val="009558FC"/>
    <w:rsid w:val="00956EF7"/>
    <w:rsid w:val="009666D5"/>
    <w:rsid w:val="00975493"/>
    <w:rsid w:val="009964DE"/>
    <w:rsid w:val="009A0004"/>
    <w:rsid w:val="009F4FB0"/>
    <w:rsid w:val="00A06D66"/>
    <w:rsid w:val="00A30213"/>
    <w:rsid w:val="00A324A3"/>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0ACB"/>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59E3"/>
    <w:rsid w:val="00DC60A0"/>
    <w:rsid w:val="00E07F73"/>
    <w:rsid w:val="00E16158"/>
    <w:rsid w:val="00E32B47"/>
    <w:rsid w:val="00E47E09"/>
    <w:rsid w:val="00E76568"/>
    <w:rsid w:val="00EB1000"/>
    <w:rsid w:val="00ED70D3"/>
    <w:rsid w:val="00EE33D2"/>
    <w:rsid w:val="00F0754B"/>
    <w:rsid w:val="00F463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s://www.topconpositioning.com/mass-data-and-volume-collection/aerial-mapping/falcon-8"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com/" TargetMode="External"/><Relationship Id="rId14" Type="http://schemas.openxmlformats.org/officeDocument/2006/relationships/hyperlink" Target="http://www.topconpositioning.eu" TargetMode="External"/><Relationship Id="rId15" Type="http://schemas.openxmlformats.org/officeDocument/2006/relationships/hyperlink" Target="http://global.topcon.com/" TargetMode="External"/><Relationship Id="rId16" Type="http://schemas.openxmlformats.org/officeDocument/2006/relationships/hyperlink" Target="mailto:CorpComm@topcon.com"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5.jpeg"/><Relationship Id="rId5" Type="http://schemas.openxmlformats.org/officeDocument/2006/relationships/hyperlink" Target="https://twitter.com/topcon_today" TargetMode="External"/><Relationship Id="rId6" Type="http://schemas.openxmlformats.org/officeDocument/2006/relationships/image" Target="media/image6.jpeg"/><Relationship Id="rId7" Type="http://schemas.openxmlformats.org/officeDocument/2006/relationships/hyperlink" Target="https://www.youtube.com/user/TopconToday" TargetMode="External"/><Relationship Id="rId8" Type="http://schemas.openxmlformats.org/officeDocument/2006/relationships/image" Target="media/image7.jpeg"/><Relationship Id="rId9" Type="http://schemas.openxmlformats.org/officeDocument/2006/relationships/hyperlink" Target="https://www.instagram.com/topcontoday/" TargetMode="External"/><Relationship Id="rId10" Type="http://schemas.openxmlformats.org/officeDocument/2006/relationships/image" Target="media/image8.jpeg"/><Relationship Id="rId1" Type="http://schemas.openxmlformats.org/officeDocument/2006/relationships/hyperlink" Target="https://www.facebook.com/TopconToday" TargetMode="External"/><Relationship Id="rId2"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8316D-2739-7445-AA57-C265560EA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502</Words>
  <Characters>2864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3360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8</cp:revision>
  <cp:lastPrinted>2015-08-13T12:52:00Z</cp:lastPrinted>
  <dcterms:created xsi:type="dcterms:W3CDTF">2016-11-16T14:49:00Z</dcterms:created>
  <dcterms:modified xsi:type="dcterms:W3CDTF">2016-11-17T20:33:00Z</dcterms:modified>
</cp:coreProperties>
</file>