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29215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292153" w:rsidRDefault="00BE666D" w:rsidP="00882DC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6605ACFB" w14:textId="77777777" w:rsidR="00945723" w:rsidRPr="00292153" w:rsidRDefault="00945723" w:rsidP="00945723">
      <w:pPr>
        <w:jc w:val="center"/>
        <w:rPr>
          <w:rFonts w:ascii="Arial" w:hAnsi="Arial" w:cs="Arial"/>
          <w:b/>
          <w:color w:val="007DC5"/>
          <w:sz w:val="6"/>
          <w:lang w:val="it-IT"/>
        </w:rPr>
      </w:pPr>
    </w:p>
    <w:p w14:paraId="0731005A" w14:textId="77777777" w:rsidR="008A3A96" w:rsidRPr="00292153" w:rsidRDefault="008A3A96" w:rsidP="00945723">
      <w:pPr>
        <w:jc w:val="center"/>
        <w:rPr>
          <w:rFonts w:ascii="Arial" w:hAnsi="Arial" w:cs="Arial"/>
          <w:b/>
          <w:color w:val="007DC5"/>
          <w:sz w:val="6"/>
          <w:lang w:val="it-IT"/>
        </w:rPr>
      </w:pPr>
    </w:p>
    <w:p w14:paraId="4448FFF3" w14:textId="77777777" w:rsidR="00F53CDD" w:rsidRDefault="00945723" w:rsidP="00BA6FA5">
      <w:pPr>
        <w:jc w:val="center"/>
        <w:rPr>
          <w:rFonts w:ascii="Arial" w:hAnsi="Arial" w:cs="Arial"/>
          <w:b/>
          <w:bCs/>
          <w:color w:val="007DC5"/>
          <w:sz w:val="36"/>
          <w:lang w:val="it-IT"/>
        </w:rPr>
      </w:pPr>
      <w:r>
        <w:rPr>
          <w:rFonts w:ascii="Arial" w:hAnsi="Arial" w:cs="Arial"/>
          <w:color w:val="007DC5"/>
          <w:sz w:val="36"/>
          <w:lang w:val="it-IT"/>
        </w:rPr>
        <w:br/>
      </w:r>
      <w:r w:rsidR="00F53CDD">
        <w:rPr>
          <w:rFonts w:ascii="Arial" w:hAnsi="Arial" w:cs="Arial"/>
          <w:b/>
          <w:bCs/>
          <w:color w:val="007DC5"/>
          <w:sz w:val="36"/>
          <w:lang w:val="it-IT"/>
        </w:rPr>
        <w:t xml:space="preserve">Innovazioni tecnologiche Topcon per il BIM </w:t>
      </w:r>
    </w:p>
    <w:p w14:paraId="2D5B2140" w14:textId="2F900CD4" w:rsidR="00BA6FA5" w:rsidRPr="00292153" w:rsidRDefault="00F53CDD" w:rsidP="00BA6FA5">
      <w:pPr>
        <w:jc w:val="center"/>
        <w:rPr>
          <w:rFonts w:ascii="Arial" w:hAnsi="Arial" w:cs="Arial"/>
          <w:b/>
          <w:bCs/>
          <w:iCs/>
          <w:color w:val="007DC5"/>
          <w:sz w:val="36"/>
          <w:lang w:val="it-IT"/>
        </w:rPr>
      </w:pPr>
      <w:r>
        <w:rPr>
          <w:rFonts w:ascii="Arial" w:hAnsi="Arial" w:cs="Arial"/>
          <w:b/>
          <w:bCs/>
          <w:color w:val="007DC5"/>
          <w:sz w:val="36"/>
          <w:lang w:val="it-IT"/>
        </w:rPr>
        <w:t xml:space="preserve">presentate a </w:t>
      </w:r>
      <w:r w:rsidR="00945723">
        <w:rPr>
          <w:rFonts w:ascii="Arial" w:hAnsi="Arial" w:cs="Arial"/>
          <w:b/>
          <w:bCs/>
          <w:color w:val="007DC5"/>
          <w:sz w:val="36"/>
          <w:lang w:val="it-IT"/>
        </w:rPr>
        <w:t xml:space="preserve">INTERGEO </w:t>
      </w:r>
    </w:p>
    <w:p w14:paraId="2EC48962" w14:textId="77777777" w:rsidR="00BA6FA5" w:rsidRPr="00292153" w:rsidRDefault="00BA6FA5" w:rsidP="00BA6FA5">
      <w:pPr>
        <w:jc w:val="center"/>
        <w:rPr>
          <w:rFonts w:ascii="Arial" w:hAnsi="Arial" w:cs="Arial"/>
          <w:b/>
          <w:color w:val="007DC5"/>
          <w:sz w:val="13"/>
          <w:lang w:val="it-IT"/>
        </w:rPr>
      </w:pPr>
    </w:p>
    <w:p w14:paraId="25FEBF23" w14:textId="13AFE80C" w:rsidR="00BA6FA5" w:rsidRPr="00292153" w:rsidRDefault="00BA6FA5" w:rsidP="00327A7A">
      <w:pPr>
        <w:jc w:val="center"/>
        <w:rPr>
          <w:rFonts w:ascii="Arial" w:hAnsi="Arial" w:cs="Arial"/>
          <w:color w:val="000000"/>
          <w:sz w:val="28"/>
          <w:szCs w:val="28"/>
          <w:lang w:val="it-IT"/>
        </w:rPr>
      </w:pPr>
      <w:r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>L</w:t>
      </w:r>
      <w:r w:rsidR="00D245C6"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 xml:space="preserve">’offerta </w:t>
      </w:r>
      <w:r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>per l</w:t>
      </w:r>
      <w:r w:rsidR="00D245C6"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>e</w:t>
      </w:r>
      <w:r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 xml:space="preserve"> costruzion</w:t>
      </w:r>
      <w:r w:rsidR="00D245C6"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>i</w:t>
      </w:r>
      <w:r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 xml:space="preserve"> vertical</w:t>
      </w:r>
      <w:r w:rsidR="00D245C6"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>i</w:t>
      </w:r>
      <w:r>
        <w:rPr>
          <w:rFonts w:ascii="Arial" w:hAnsi="Arial" w:cs="Arial"/>
          <w:i/>
          <w:iCs/>
          <w:color w:val="000000"/>
          <w:sz w:val="28"/>
          <w:szCs w:val="28"/>
          <w:lang w:val="it-IT"/>
        </w:rPr>
        <w:t xml:space="preserve"> si espande per aumentare la produttività</w:t>
      </w:r>
    </w:p>
    <w:p w14:paraId="1231747C" w14:textId="77777777" w:rsidR="00C076B8" w:rsidRPr="00292153" w:rsidRDefault="00C076B8" w:rsidP="00F45C91">
      <w:pPr>
        <w:rPr>
          <w:rFonts w:ascii="Arial" w:hAnsi="Arial" w:cs="Arial"/>
          <w:b/>
          <w:color w:val="007AC2"/>
          <w:sz w:val="13"/>
          <w:lang w:val="it-IT"/>
        </w:rPr>
      </w:pPr>
    </w:p>
    <w:p w14:paraId="71ED3280" w14:textId="77777777" w:rsidR="0014243E" w:rsidRPr="00292153" w:rsidRDefault="0014243E" w:rsidP="00D774B1">
      <w:pPr>
        <w:rPr>
          <w:rFonts w:ascii="Arial" w:hAnsi="Arial"/>
          <w:i/>
          <w:iCs/>
          <w:color w:val="000000" w:themeColor="text1"/>
          <w:szCs w:val="22"/>
          <w:lang w:val="it-IT"/>
        </w:rPr>
      </w:pPr>
    </w:p>
    <w:p w14:paraId="7FEC7DD5" w14:textId="1FA58C4C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/>
          <w:i/>
          <w:iCs/>
          <w:color w:val="000000" w:themeColor="text1"/>
          <w:szCs w:val="22"/>
          <w:lang w:val="it-IT"/>
        </w:rPr>
        <w:t>STOCCARDA, Germania</w:t>
      </w:r>
      <w:r>
        <w:rPr>
          <w:rFonts w:ascii="Arial" w:hAnsi="Arial"/>
          <w:i/>
          <w:iCs/>
          <w:sz w:val="22"/>
          <w:szCs w:val="22"/>
          <w:lang w:val="it-IT"/>
        </w:rPr>
        <w:t xml:space="preserve"> – 17 settembre 2019 – </w:t>
      </w:r>
      <w:r>
        <w:rPr>
          <w:rFonts w:ascii="Arial" w:hAnsi="Arial"/>
          <w:sz w:val="22"/>
          <w:szCs w:val="22"/>
          <w:lang w:val="it-IT"/>
        </w:rPr>
        <w:t xml:space="preserve">Topcon Positioning </w:t>
      </w:r>
      <w:r w:rsidR="00D245C6">
        <w:rPr>
          <w:rFonts w:ascii="Arial" w:hAnsi="Arial"/>
          <w:sz w:val="22"/>
          <w:szCs w:val="22"/>
          <w:lang w:val="it-IT"/>
        </w:rPr>
        <w:t xml:space="preserve">Group </w:t>
      </w:r>
      <w:r>
        <w:rPr>
          <w:rFonts w:ascii="Arial" w:hAnsi="Arial"/>
          <w:sz w:val="22"/>
          <w:szCs w:val="22"/>
          <w:lang w:val="it-IT"/>
        </w:rPr>
        <w:t xml:space="preserve">presenterà le sue soluzioni per le </w:t>
      </w:r>
      <w:hyperlink r:id="rId8" w:history="1">
        <w:r w:rsidRPr="00D542AB">
          <w:rPr>
            <w:rStyle w:val="Hyperlink"/>
            <w:rFonts w:ascii="Arial" w:hAnsi="Arial"/>
            <w:sz w:val="22"/>
            <w:szCs w:val="22"/>
            <w:lang w:val="it-IT"/>
          </w:rPr>
          <w:t>costruzioni verticali</w:t>
        </w:r>
      </w:hyperlink>
      <w:r>
        <w:rPr>
          <w:rFonts w:ascii="Arial" w:hAnsi="Arial"/>
          <w:sz w:val="22"/>
          <w:szCs w:val="22"/>
          <w:lang w:val="it-IT"/>
        </w:rPr>
        <w:t xml:space="preserve"> a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  <w:lang w:val="it-IT"/>
          </w:rPr>
          <w:t>INTERGEO 2019</w:t>
        </w:r>
      </w:hyperlink>
      <w:r>
        <w:rPr>
          <w:rFonts w:ascii="Arial" w:hAnsi="Arial"/>
          <w:sz w:val="22"/>
          <w:szCs w:val="22"/>
          <w:lang w:val="it-IT"/>
        </w:rPr>
        <w:t xml:space="preserve">. Alle soluzioni </w:t>
      </w:r>
      <w:r w:rsidR="00F53CDD">
        <w:rPr>
          <w:rFonts w:ascii="Arial" w:hAnsi="Arial"/>
          <w:sz w:val="22"/>
          <w:szCs w:val="22"/>
          <w:lang w:val="it-IT"/>
        </w:rPr>
        <w:t xml:space="preserve">già </w:t>
      </w:r>
      <w:r>
        <w:rPr>
          <w:rFonts w:ascii="Arial" w:hAnsi="Arial"/>
          <w:sz w:val="22"/>
          <w:szCs w:val="22"/>
          <w:lang w:val="it-IT"/>
        </w:rPr>
        <w:t xml:space="preserve">esistenti verranno aggiunte una nuova stazione totale robotica per la scansione con un innovativo workflow di verifica delle costruzioni, un nuovo strumento </w:t>
      </w:r>
      <w:r w:rsidR="00EF433A">
        <w:rPr>
          <w:rFonts w:ascii="Arial" w:hAnsi="Arial"/>
          <w:sz w:val="22"/>
          <w:szCs w:val="22"/>
          <w:lang w:val="it-IT"/>
        </w:rPr>
        <w:t xml:space="preserve">digitale </w:t>
      </w:r>
      <w:r>
        <w:rPr>
          <w:rFonts w:ascii="Arial" w:hAnsi="Arial"/>
          <w:sz w:val="22"/>
          <w:szCs w:val="22"/>
          <w:lang w:val="it-IT"/>
        </w:rPr>
        <w:t xml:space="preserve">per i </w:t>
      </w:r>
      <w:r w:rsidR="00D245C6">
        <w:rPr>
          <w:rFonts w:ascii="Arial" w:hAnsi="Arial"/>
          <w:sz w:val="22"/>
          <w:szCs w:val="22"/>
          <w:lang w:val="it-IT"/>
        </w:rPr>
        <w:t xml:space="preserve">tracciamenti </w:t>
      </w:r>
      <w:r w:rsidR="00EF433A">
        <w:rPr>
          <w:rFonts w:ascii="Arial" w:hAnsi="Arial"/>
          <w:sz w:val="22"/>
          <w:szCs w:val="22"/>
          <w:lang w:val="it-IT"/>
        </w:rPr>
        <w:t xml:space="preserve">di cantiere </w:t>
      </w:r>
      <w:r>
        <w:rPr>
          <w:rFonts w:ascii="Arial" w:hAnsi="Arial"/>
          <w:sz w:val="22"/>
          <w:szCs w:val="22"/>
          <w:lang w:val="it-IT"/>
        </w:rPr>
        <w:t xml:space="preserve">3D, occhiali </w:t>
      </w:r>
      <w:r w:rsidR="00EF433A">
        <w:rPr>
          <w:rFonts w:ascii="Arial" w:hAnsi="Arial"/>
          <w:sz w:val="22"/>
          <w:szCs w:val="22"/>
          <w:lang w:val="it-IT"/>
        </w:rPr>
        <w:t>con visore a sovrimpressione (</w:t>
      </w:r>
      <w:r>
        <w:rPr>
          <w:rFonts w:ascii="Arial" w:hAnsi="Arial"/>
          <w:sz w:val="22"/>
          <w:szCs w:val="22"/>
          <w:lang w:val="it-IT"/>
        </w:rPr>
        <w:t xml:space="preserve">heads-up </w:t>
      </w:r>
      <w:r w:rsidR="00EF433A">
        <w:rPr>
          <w:rFonts w:ascii="Arial" w:hAnsi="Arial"/>
          <w:sz w:val="22"/>
          <w:szCs w:val="22"/>
          <w:lang w:val="it-IT"/>
        </w:rPr>
        <w:t xml:space="preserve">display) </w:t>
      </w:r>
      <w:r>
        <w:rPr>
          <w:rFonts w:ascii="Arial" w:hAnsi="Arial"/>
          <w:sz w:val="22"/>
          <w:szCs w:val="22"/>
          <w:lang w:val="it-IT"/>
        </w:rPr>
        <w:t>per stazioni totali e miglioramenti del software e del controller da campo per perfezionare le funzionalità di una serie di applicazioni e integrazioni BIM.</w:t>
      </w:r>
    </w:p>
    <w:p w14:paraId="2EA4509D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76E9CA65" w14:textId="4118D768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“Con le nostre città in costante espansione e la popolazione in crescita, la necessità di costruzioni verticali continua ad aumentare”, afferma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Ian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, </w:t>
      </w:r>
      <w:proofErr w:type="gramStart"/>
      <w:r>
        <w:rPr>
          <w:rFonts w:ascii="Arial" w:hAnsi="Arial" w:cs="Arial"/>
          <w:sz w:val="22"/>
          <w:szCs w:val="22"/>
          <w:lang w:val="it-IT"/>
        </w:rPr>
        <w:t>vice presidente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GeoPositioning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Europe</w:t>
      </w:r>
      <w:r w:rsidR="00EF433A">
        <w:rPr>
          <w:rFonts w:ascii="Arial" w:hAnsi="Arial" w:cs="Arial"/>
          <w:sz w:val="22"/>
          <w:szCs w:val="22"/>
          <w:lang w:val="it-IT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Topcon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Positioning</w:t>
      </w:r>
      <w:r w:rsidR="00EF433A">
        <w:rPr>
          <w:rFonts w:ascii="Arial" w:hAnsi="Arial" w:cs="Arial"/>
          <w:sz w:val="22"/>
          <w:szCs w:val="22"/>
          <w:lang w:val="it-IT"/>
        </w:rPr>
        <w:t xml:space="preserve"> Group</w:t>
      </w:r>
      <w:r>
        <w:rPr>
          <w:rFonts w:ascii="Arial" w:hAnsi="Arial" w:cs="Arial"/>
          <w:sz w:val="22"/>
          <w:szCs w:val="22"/>
          <w:lang w:val="it-IT"/>
        </w:rPr>
        <w:t>. “Dobbiamo adottare costantemente nuove tecnologie che accelerino il processo di costruzione e offrano miglioramenti della produttività</w:t>
      </w:r>
      <w:r w:rsidR="003A1D08">
        <w:rPr>
          <w:rFonts w:ascii="Arial" w:hAnsi="Arial" w:cs="Arial"/>
          <w:sz w:val="22"/>
          <w:szCs w:val="22"/>
          <w:lang w:val="it-IT"/>
        </w:rPr>
        <w:t xml:space="preserve"> </w:t>
      </w:r>
      <w:r w:rsidR="00EF433A">
        <w:rPr>
          <w:rFonts w:ascii="Arial" w:hAnsi="Arial" w:cs="Arial"/>
          <w:sz w:val="22"/>
          <w:szCs w:val="22"/>
          <w:lang w:val="it-IT"/>
        </w:rPr>
        <w:t xml:space="preserve">mai visti </w:t>
      </w:r>
      <w:r w:rsidR="003A1D08">
        <w:rPr>
          <w:rFonts w:ascii="Arial" w:hAnsi="Arial" w:cs="Arial"/>
          <w:sz w:val="22"/>
          <w:szCs w:val="22"/>
          <w:lang w:val="it-IT"/>
        </w:rPr>
        <w:t>sino ad ora</w:t>
      </w:r>
      <w:r>
        <w:rPr>
          <w:rFonts w:ascii="Arial" w:hAnsi="Arial" w:cs="Arial"/>
          <w:sz w:val="22"/>
          <w:szCs w:val="22"/>
          <w:lang w:val="it-IT"/>
        </w:rPr>
        <w:t xml:space="preserve">. Costruire rapidamente è importante, ma è anche essenziale costruire correttamente ed evitare costosi interventi correttivi. Le nostre soluzioni per il layout digitale e la verifica delle costruzioni offrono agli </w:t>
      </w:r>
      <w:r w:rsidR="008A6672">
        <w:rPr>
          <w:rFonts w:ascii="Arial" w:hAnsi="Arial" w:cs="Arial"/>
          <w:sz w:val="22"/>
          <w:szCs w:val="22"/>
          <w:lang w:val="it-IT"/>
        </w:rPr>
        <w:t>appaltatori</w:t>
      </w:r>
      <w:r>
        <w:rPr>
          <w:rFonts w:ascii="Arial" w:hAnsi="Arial" w:cs="Arial"/>
          <w:sz w:val="22"/>
          <w:szCs w:val="22"/>
          <w:lang w:val="it-IT"/>
        </w:rPr>
        <w:t xml:space="preserve"> nuove funzionalità per catturare la realtà e analizzare direttamente i dati in </w:t>
      </w:r>
      <w:r w:rsidR="008A6672">
        <w:rPr>
          <w:rFonts w:ascii="Arial" w:hAnsi="Arial" w:cs="Arial"/>
          <w:sz w:val="22"/>
          <w:szCs w:val="22"/>
          <w:lang w:val="it-IT"/>
        </w:rPr>
        <w:t>cantiere</w:t>
      </w:r>
      <w:r w:rsidR="008D3712">
        <w:rPr>
          <w:rFonts w:ascii="Arial" w:hAnsi="Arial" w:cs="Arial"/>
          <w:sz w:val="22"/>
          <w:szCs w:val="22"/>
          <w:lang w:val="it-IT"/>
        </w:rPr>
        <w:t>, al fine di garantire</w:t>
      </w:r>
      <w:r>
        <w:rPr>
          <w:rFonts w:ascii="Arial" w:hAnsi="Arial" w:cs="Arial"/>
          <w:sz w:val="22"/>
          <w:szCs w:val="22"/>
          <w:lang w:val="it-IT"/>
        </w:rPr>
        <w:t xml:space="preserve"> e documentare la realizzazione del progett</w:t>
      </w:r>
      <w:r w:rsidR="008D3712">
        <w:rPr>
          <w:rFonts w:ascii="Arial" w:hAnsi="Arial" w:cs="Arial"/>
          <w:sz w:val="22"/>
          <w:szCs w:val="22"/>
          <w:lang w:val="it-IT"/>
        </w:rPr>
        <w:t>o</w:t>
      </w:r>
      <w:r>
        <w:rPr>
          <w:rFonts w:ascii="Arial" w:hAnsi="Arial" w:cs="Arial"/>
          <w:sz w:val="22"/>
          <w:szCs w:val="22"/>
          <w:lang w:val="it-IT"/>
        </w:rPr>
        <w:t xml:space="preserve"> in base al modello BIM con precisione dimensionale."</w:t>
      </w:r>
    </w:p>
    <w:p w14:paraId="020683B3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4EF71902" w14:textId="77777777" w:rsidR="00D774B1" w:rsidRPr="00292153" w:rsidRDefault="00D774B1" w:rsidP="00D774B1">
      <w:pPr>
        <w:rPr>
          <w:rFonts w:ascii="Arial" w:hAnsi="Arial" w:cs="Arial"/>
          <w:b/>
          <w:sz w:val="22"/>
          <w:szCs w:val="22"/>
          <w:u w:val="single"/>
          <w:lang w:val="it-IT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it-IT"/>
        </w:rPr>
        <w:t>Verifica delle costruzioni</w:t>
      </w:r>
    </w:p>
    <w:p w14:paraId="7887374B" w14:textId="12EDCF65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“Il </w:t>
      </w:r>
      <w:hyperlink r:id="rId10" w:anchor="utm_source=bauma&amp;utm_medium=social&amp;utm_campaign=gtl1000&amp;utm_content=webpage" w:history="1">
        <w:r>
          <w:rPr>
            <w:rStyle w:val="Hyperlink"/>
            <w:rFonts w:ascii="Arial" w:hAnsi="Arial" w:cs="Arial"/>
            <w:sz w:val="22"/>
            <w:szCs w:val="22"/>
            <w:lang w:val="it-IT"/>
          </w:rPr>
          <w:t>GTL-1000</w:t>
        </w:r>
      </w:hyperlink>
      <w:r>
        <w:rPr>
          <w:rFonts w:ascii="Arial" w:hAnsi="Arial" w:cs="Arial"/>
          <w:sz w:val="22"/>
          <w:szCs w:val="22"/>
          <w:lang w:val="it-IT"/>
        </w:rPr>
        <w:t xml:space="preserve">, frutto di una straordinaria combinazione di uno scanner 3D e di una stazione totale integrata, è un ottimo esempio di soluzione innovativa di Topcon per il processo di costruzione degli edifici”, </w:t>
      </w:r>
      <w:r w:rsidR="00F43354">
        <w:rPr>
          <w:rFonts w:ascii="Arial" w:hAnsi="Arial" w:cs="Arial"/>
          <w:sz w:val="22"/>
          <w:szCs w:val="22"/>
          <w:lang w:val="it-IT"/>
        </w:rPr>
        <w:t>afferma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>. La soluzione è stata progettata per accelerare i flussi di lavoro di verifica delle costruzioni, consentendo di completare in poche ore</w:t>
      </w:r>
      <w:r w:rsidR="00F43354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attività che prima richiedevano giorni interi. “Abbinata al software ClearEdge3D Verity, offre un nuovo standard per i flussi di lavoro semplificati per la verifica delle costruzioni, offrendo un margine competitivo ai professionisti.” Il nuovo software produce report Web per il controllo qualità e li mette </w:t>
      </w:r>
      <w:r w:rsidR="00F43354">
        <w:rPr>
          <w:rFonts w:ascii="Arial" w:hAnsi="Arial" w:cs="Arial"/>
          <w:sz w:val="22"/>
          <w:szCs w:val="22"/>
          <w:lang w:val="it-IT"/>
        </w:rPr>
        <w:t xml:space="preserve">online </w:t>
      </w:r>
      <w:r>
        <w:rPr>
          <w:rFonts w:ascii="Arial" w:hAnsi="Arial" w:cs="Arial"/>
          <w:sz w:val="22"/>
          <w:szCs w:val="22"/>
          <w:lang w:val="it-IT"/>
        </w:rPr>
        <w:t>a disposizione di tutt</w:t>
      </w:r>
      <w:r w:rsidR="003A1D08">
        <w:rPr>
          <w:rFonts w:ascii="Arial" w:hAnsi="Arial" w:cs="Arial"/>
          <w:sz w:val="22"/>
          <w:szCs w:val="22"/>
          <w:lang w:val="it-IT"/>
        </w:rPr>
        <w:t xml:space="preserve">e le parti coinvolte nel </w:t>
      </w:r>
      <w:r>
        <w:rPr>
          <w:rFonts w:ascii="Arial" w:hAnsi="Arial" w:cs="Arial"/>
          <w:sz w:val="22"/>
          <w:szCs w:val="22"/>
          <w:lang w:val="it-IT"/>
        </w:rPr>
        <w:t>progetto.</w:t>
      </w:r>
    </w:p>
    <w:p w14:paraId="766139B8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0AF04341" w14:textId="7BAB2CA4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Topcon ha anche una nuova applicazione per lo scanner GLS-2000 </w:t>
      </w:r>
      <w:r w:rsidR="00C90494">
        <w:rPr>
          <w:rFonts w:ascii="Arial" w:hAnsi="Arial" w:cs="Arial"/>
          <w:sz w:val="22"/>
          <w:szCs w:val="22"/>
          <w:lang w:val="it-IT"/>
        </w:rPr>
        <w:t xml:space="preserve">dedicata all’analisi della planarità e della linearità delle </w:t>
      </w:r>
      <w:r>
        <w:rPr>
          <w:rFonts w:ascii="Arial" w:hAnsi="Arial" w:cs="Arial"/>
          <w:sz w:val="22"/>
          <w:szCs w:val="22"/>
          <w:lang w:val="it-IT"/>
        </w:rPr>
        <w:t>pavimentazioni in calcestruzzo</w:t>
      </w:r>
      <w:r w:rsidR="00C90494">
        <w:rPr>
          <w:rFonts w:ascii="Arial" w:hAnsi="Arial" w:cs="Arial"/>
          <w:sz w:val="22"/>
          <w:szCs w:val="22"/>
          <w:lang w:val="it-IT"/>
        </w:rPr>
        <w:t xml:space="preserve">, attraverso il </w:t>
      </w:r>
      <w:r>
        <w:rPr>
          <w:rFonts w:ascii="Arial" w:hAnsi="Arial" w:cs="Arial"/>
          <w:sz w:val="22"/>
          <w:szCs w:val="22"/>
          <w:lang w:val="it-IT"/>
        </w:rPr>
        <w:t xml:space="preserve">software ClearEdge3D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Rithm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for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Navisworks</w:t>
      </w:r>
      <w:proofErr w:type="spellEnd"/>
      <w:r>
        <w:rPr>
          <w:rFonts w:ascii="Arial" w:hAnsi="Arial" w:cs="Arial"/>
          <w:sz w:val="22"/>
          <w:szCs w:val="22"/>
          <w:lang w:val="it-IT"/>
        </w:rPr>
        <w:t>. “Questa soluzione è in grado di fornire dati importanti per il controllo della qualità nel giro di pochi minuti, laddove prima ci volevano giorni”, a</w:t>
      </w:r>
      <w:r w:rsidR="00C90494">
        <w:rPr>
          <w:rFonts w:ascii="Arial" w:hAnsi="Arial" w:cs="Arial"/>
          <w:sz w:val="22"/>
          <w:szCs w:val="22"/>
          <w:lang w:val="it-IT"/>
        </w:rPr>
        <w:t xml:space="preserve">ggiunge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. “Questa soluzione integrata permette di ridurre i costi e gli interventi correttivi grazie alla scansione e all'analisi del cemento </w:t>
      </w:r>
      <w:r w:rsidR="00C90494">
        <w:rPr>
          <w:rFonts w:ascii="Arial" w:hAnsi="Arial" w:cs="Arial"/>
          <w:sz w:val="22"/>
          <w:szCs w:val="22"/>
          <w:lang w:val="it-IT"/>
        </w:rPr>
        <w:t>non ancora asciutto</w:t>
      </w:r>
      <w:r>
        <w:rPr>
          <w:rFonts w:ascii="Arial" w:hAnsi="Arial" w:cs="Arial"/>
          <w:sz w:val="22"/>
          <w:szCs w:val="22"/>
          <w:lang w:val="it-IT"/>
        </w:rPr>
        <w:t xml:space="preserve">, quando ancora è possibile fare modifiche prima dell'indurimento. Ciò fa parte dell’approccio globale di Topcon per modernizzare le applicazioni fondamentali relative al calcestruzzo, come il layout, il controllo qualità e </w:t>
      </w:r>
      <w:r w:rsidR="00C90494">
        <w:rPr>
          <w:rFonts w:ascii="Arial" w:hAnsi="Arial" w:cs="Arial"/>
          <w:sz w:val="22"/>
          <w:szCs w:val="22"/>
          <w:lang w:val="it-IT"/>
        </w:rPr>
        <w:t>la finit</w:t>
      </w:r>
      <w:r w:rsidR="0053349F">
        <w:rPr>
          <w:rFonts w:ascii="Arial" w:hAnsi="Arial" w:cs="Arial"/>
          <w:sz w:val="22"/>
          <w:szCs w:val="22"/>
          <w:lang w:val="it-IT"/>
        </w:rPr>
        <w:t>u</w:t>
      </w:r>
      <w:r w:rsidR="00C90494">
        <w:rPr>
          <w:rFonts w:ascii="Arial" w:hAnsi="Arial" w:cs="Arial"/>
          <w:sz w:val="22"/>
          <w:szCs w:val="22"/>
          <w:lang w:val="it-IT"/>
        </w:rPr>
        <w:t xml:space="preserve">ra del </w:t>
      </w:r>
      <w:r>
        <w:rPr>
          <w:rFonts w:ascii="Arial" w:hAnsi="Arial" w:cs="Arial"/>
          <w:sz w:val="22"/>
          <w:szCs w:val="22"/>
          <w:lang w:val="it-IT"/>
        </w:rPr>
        <w:t>calcestruzzo, con le ultime novità tecnologiche relative al posizionamento di precisione.”</w:t>
      </w:r>
    </w:p>
    <w:p w14:paraId="3E50CE62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3D0A612A" w14:textId="77777777" w:rsidR="00D774B1" w:rsidRPr="00292153" w:rsidRDefault="00D774B1" w:rsidP="00D774B1">
      <w:pPr>
        <w:rPr>
          <w:rFonts w:ascii="Arial" w:hAnsi="Arial" w:cs="Arial"/>
          <w:b/>
          <w:sz w:val="22"/>
          <w:szCs w:val="22"/>
          <w:u w:val="single"/>
          <w:lang w:val="it-IT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it-IT"/>
        </w:rPr>
        <w:t>Layout robotico</w:t>
      </w:r>
    </w:p>
    <w:p w14:paraId="523E60BF" w14:textId="206C3054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Topcon presenterà </w:t>
      </w:r>
      <w:r w:rsidR="001E0B0F">
        <w:rPr>
          <w:rFonts w:ascii="Arial" w:hAnsi="Arial" w:cs="Arial"/>
          <w:sz w:val="22"/>
          <w:szCs w:val="22"/>
          <w:lang w:val="it-IT"/>
        </w:rPr>
        <w:t>inoltre</w:t>
      </w:r>
      <w:r w:rsidR="00B145AD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 xml:space="preserve">una nuova edizione della linea di strumenti </w:t>
      </w:r>
      <w:r w:rsidR="00394359">
        <w:rPr>
          <w:rFonts w:ascii="Arial" w:hAnsi="Arial" w:cs="Arial"/>
          <w:sz w:val="22"/>
          <w:szCs w:val="22"/>
          <w:lang w:val="it-IT"/>
        </w:rPr>
        <w:t>“</w:t>
      </w:r>
      <w:r>
        <w:rPr>
          <w:rFonts w:ascii="Arial" w:hAnsi="Arial" w:cs="Arial"/>
          <w:sz w:val="22"/>
          <w:szCs w:val="22"/>
          <w:lang w:val="it-IT"/>
        </w:rPr>
        <w:t>layout</w:t>
      </w:r>
      <w:r w:rsidR="00394359">
        <w:rPr>
          <w:rFonts w:ascii="Arial" w:hAnsi="Arial" w:cs="Arial"/>
          <w:sz w:val="22"/>
          <w:szCs w:val="22"/>
          <w:lang w:val="it-IT"/>
        </w:rPr>
        <w:t xml:space="preserve"> navigator” specifica per i tracciamenti di cantiere</w:t>
      </w:r>
      <w:r>
        <w:rPr>
          <w:rFonts w:ascii="Arial" w:hAnsi="Arial" w:cs="Arial"/>
          <w:sz w:val="22"/>
          <w:szCs w:val="22"/>
          <w:lang w:val="it-IT"/>
        </w:rPr>
        <w:t xml:space="preserve">. Con un </w:t>
      </w:r>
      <w:r w:rsidR="00B145AD">
        <w:rPr>
          <w:rFonts w:ascii="Arial" w:hAnsi="Arial" w:cs="Arial"/>
          <w:sz w:val="22"/>
          <w:szCs w:val="22"/>
          <w:lang w:val="it-IT"/>
        </w:rPr>
        <w:t xml:space="preserve">più esteso </w:t>
      </w:r>
      <w:r>
        <w:rPr>
          <w:rFonts w:ascii="Arial" w:hAnsi="Arial" w:cs="Arial"/>
          <w:sz w:val="22"/>
          <w:szCs w:val="22"/>
          <w:lang w:val="it-IT"/>
        </w:rPr>
        <w:t xml:space="preserve">campo </w:t>
      </w:r>
      <w:r w:rsidR="00B145AD">
        <w:rPr>
          <w:rFonts w:ascii="Arial" w:hAnsi="Arial" w:cs="Arial"/>
          <w:sz w:val="22"/>
          <w:szCs w:val="22"/>
          <w:lang w:val="it-IT"/>
        </w:rPr>
        <w:t xml:space="preserve">visivo </w:t>
      </w:r>
      <w:r>
        <w:rPr>
          <w:rFonts w:ascii="Arial" w:hAnsi="Arial" w:cs="Arial"/>
          <w:sz w:val="22"/>
          <w:szCs w:val="22"/>
          <w:lang w:val="it-IT"/>
        </w:rPr>
        <w:t xml:space="preserve">e funzionalità di </w:t>
      </w:r>
      <w:r>
        <w:rPr>
          <w:rFonts w:ascii="Arial" w:hAnsi="Arial" w:cs="Arial"/>
          <w:sz w:val="22"/>
          <w:szCs w:val="22"/>
          <w:lang w:val="it-IT"/>
        </w:rPr>
        <w:lastRenderedPageBreak/>
        <w:t xml:space="preserve">tracciamento avanzate, lo strumento </w:t>
      </w:r>
      <w:r w:rsidR="00B145AD">
        <w:rPr>
          <w:rFonts w:ascii="Arial" w:hAnsi="Arial" w:cs="Arial"/>
          <w:sz w:val="22"/>
          <w:szCs w:val="22"/>
          <w:lang w:val="it-IT"/>
        </w:rPr>
        <w:t xml:space="preserve">per il </w:t>
      </w:r>
      <w:r>
        <w:rPr>
          <w:rFonts w:ascii="Arial" w:hAnsi="Arial" w:cs="Arial"/>
          <w:sz w:val="22"/>
          <w:szCs w:val="22"/>
          <w:lang w:val="it-IT"/>
        </w:rPr>
        <w:t>layout LN-150</w:t>
      </w:r>
      <w:r w:rsidR="00077869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B145AD">
        <w:rPr>
          <w:rFonts w:ascii="Arial" w:hAnsi="Arial" w:cs="Arial"/>
          <w:sz w:val="22"/>
          <w:szCs w:val="22"/>
          <w:lang w:val="it-IT"/>
        </w:rPr>
        <w:t xml:space="preserve">consente l’importazione di </w:t>
      </w:r>
      <w:r>
        <w:rPr>
          <w:rFonts w:ascii="Arial" w:hAnsi="Arial" w:cs="Arial"/>
          <w:sz w:val="22"/>
          <w:szCs w:val="22"/>
          <w:lang w:val="it-IT"/>
        </w:rPr>
        <w:t>modelli BIM, file PDF e CAD</w:t>
      </w:r>
      <w:r w:rsidR="00B145AD">
        <w:rPr>
          <w:rFonts w:ascii="Arial" w:hAnsi="Arial" w:cs="Arial"/>
          <w:sz w:val="22"/>
          <w:szCs w:val="22"/>
          <w:lang w:val="it-IT"/>
        </w:rPr>
        <w:t xml:space="preserve"> e dopo un rapido set up, </w:t>
      </w:r>
      <w:r>
        <w:rPr>
          <w:rFonts w:ascii="Arial" w:hAnsi="Arial" w:cs="Arial"/>
          <w:sz w:val="22"/>
          <w:szCs w:val="22"/>
          <w:lang w:val="it-IT"/>
        </w:rPr>
        <w:t>passare direttamente all</w:t>
      </w:r>
      <w:r w:rsidR="00B145AD">
        <w:rPr>
          <w:rFonts w:ascii="Arial" w:hAnsi="Arial" w:cs="Arial"/>
          <w:sz w:val="22"/>
          <w:szCs w:val="22"/>
          <w:lang w:val="it-IT"/>
        </w:rPr>
        <w:t xml:space="preserve">e operazioni di tracciamento di </w:t>
      </w:r>
      <w:r>
        <w:rPr>
          <w:rFonts w:ascii="Arial" w:hAnsi="Arial" w:cs="Arial"/>
          <w:sz w:val="22"/>
          <w:szCs w:val="22"/>
          <w:lang w:val="it-IT"/>
        </w:rPr>
        <w:t xml:space="preserve">cantiere o di verifica della conformità delle condizioni </w:t>
      </w:r>
      <w:proofErr w:type="spellStart"/>
      <w:r w:rsidR="00077869">
        <w:rPr>
          <w:rFonts w:ascii="Arial" w:hAnsi="Arial" w:cs="Arial"/>
          <w:sz w:val="22"/>
          <w:szCs w:val="22"/>
          <w:lang w:val="it-IT"/>
        </w:rPr>
        <w:t>as-built</w:t>
      </w:r>
      <w:proofErr w:type="spellEnd"/>
      <w:r w:rsidR="00077869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alle specifiche</w:t>
      </w:r>
      <w:r w:rsidR="00077869">
        <w:rPr>
          <w:rFonts w:ascii="Arial" w:hAnsi="Arial" w:cs="Arial"/>
          <w:sz w:val="22"/>
          <w:szCs w:val="22"/>
          <w:lang w:val="it-IT"/>
        </w:rPr>
        <w:t xml:space="preserve"> di progetto</w:t>
      </w:r>
      <w:r>
        <w:rPr>
          <w:rFonts w:ascii="Arial" w:hAnsi="Arial" w:cs="Arial"/>
          <w:sz w:val="22"/>
          <w:szCs w:val="22"/>
          <w:lang w:val="it-IT"/>
        </w:rPr>
        <w:t xml:space="preserve">. “Questo strumento semplice e intuitivo consente agli </w:t>
      </w:r>
      <w:r w:rsidR="00077869">
        <w:rPr>
          <w:rFonts w:ascii="Arial" w:hAnsi="Arial" w:cs="Arial"/>
          <w:sz w:val="22"/>
          <w:szCs w:val="22"/>
          <w:lang w:val="it-IT"/>
        </w:rPr>
        <w:t>appaltatori</w:t>
      </w:r>
      <w:r>
        <w:rPr>
          <w:rFonts w:ascii="Arial" w:hAnsi="Arial" w:cs="Arial"/>
          <w:sz w:val="22"/>
          <w:szCs w:val="22"/>
          <w:lang w:val="it-IT"/>
        </w:rPr>
        <w:t xml:space="preserve"> di automatizzare ed eseguire il processo di layout, migliorando la precisione e riducendo i costi e i ritardi </w:t>
      </w:r>
      <w:r w:rsidR="00DB2918">
        <w:rPr>
          <w:rFonts w:ascii="Arial" w:hAnsi="Arial" w:cs="Arial"/>
          <w:sz w:val="22"/>
          <w:szCs w:val="22"/>
          <w:lang w:val="it-IT"/>
        </w:rPr>
        <w:t>causati dall’</w:t>
      </w:r>
      <w:r>
        <w:rPr>
          <w:rFonts w:ascii="Arial" w:hAnsi="Arial" w:cs="Arial"/>
          <w:sz w:val="22"/>
          <w:szCs w:val="22"/>
          <w:lang w:val="it-IT"/>
        </w:rPr>
        <w:t xml:space="preserve">esternalizzazione dei lavori di </w:t>
      </w:r>
      <w:r w:rsidR="00077869">
        <w:rPr>
          <w:rFonts w:ascii="Arial" w:hAnsi="Arial" w:cs="Arial"/>
          <w:sz w:val="22"/>
          <w:szCs w:val="22"/>
          <w:lang w:val="it-IT"/>
        </w:rPr>
        <w:t xml:space="preserve">tracciamento di </w:t>
      </w:r>
      <w:r>
        <w:rPr>
          <w:rFonts w:ascii="Arial" w:hAnsi="Arial" w:cs="Arial"/>
          <w:sz w:val="22"/>
          <w:szCs w:val="22"/>
          <w:lang w:val="it-IT"/>
        </w:rPr>
        <w:t xml:space="preserve">cantiere”, afferma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>. Lo strumento è stato ottimizzato per l'utilizzo con il software Topcon MAGNET e include flussi di lavoro integrati</w:t>
      </w:r>
      <w:r w:rsidR="00DB2918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con software di progettazione di uso comune di Autodesk e Bentley Systems.</w:t>
      </w:r>
    </w:p>
    <w:p w14:paraId="3E126D15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63EF9578" w14:textId="4BF9F85F" w:rsidR="00D774B1" w:rsidRPr="00292153" w:rsidRDefault="00DB2918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A complemento delle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soluzioni di </w:t>
      </w:r>
      <w:r>
        <w:rPr>
          <w:rFonts w:ascii="Arial" w:hAnsi="Arial" w:cs="Arial"/>
          <w:sz w:val="22"/>
          <w:szCs w:val="22"/>
          <w:lang w:val="it-IT"/>
        </w:rPr>
        <w:t xml:space="preserve">layout digitale </w:t>
      </w:r>
      <w:r w:rsidR="003A1D08">
        <w:rPr>
          <w:rFonts w:ascii="Arial" w:hAnsi="Arial" w:cs="Arial"/>
          <w:sz w:val="22"/>
          <w:szCs w:val="22"/>
          <w:lang w:val="it-IT"/>
        </w:rPr>
        <w:t xml:space="preserve">per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INTERGEO, Topcon presenta il </w:t>
      </w:r>
      <w:r w:rsidR="00FC1436">
        <w:rPr>
          <w:rFonts w:ascii="Arial" w:hAnsi="Arial" w:cs="Arial"/>
          <w:sz w:val="22"/>
          <w:szCs w:val="22"/>
          <w:lang w:val="it-IT"/>
        </w:rPr>
        <w:t xml:space="preserve">suo </w:t>
      </w:r>
      <w:r w:rsidR="00D774B1">
        <w:rPr>
          <w:rFonts w:ascii="Arial" w:hAnsi="Arial" w:cs="Arial"/>
          <w:sz w:val="22"/>
          <w:szCs w:val="22"/>
          <w:lang w:val="it-IT"/>
        </w:rPr>
        <w:t>display "heads-up" MAGNET vivavoce ad attivazione vocale</w:t>
      </w:r>
      <w:r w:rsidR="003A1D08">
        <w:rPr>
          <w:rFonts w:ascii="Arial" w:hAnsi="Arial" w:cs="Arial"/>
          <w:sz w:val="22"/>
          <w:szCs w:val="22"/>
          <w:lang w:val="it-IT"/>
        </w:rPr>
        <w:t>,</w:t>
      </w:r>
      <w:r w:rsidR="00D774B1">
        <w:rPr>
          <w:rFonts w:ascii="Arial" w:hAnsi="Arial" w:cs="Arial"/>
          <w:sz w:val="22"/>
          <w:szCs w:val="22"/>
          <w:lang w:val="it-IT"/>
        </w:rPr>
        <w:t xml:space="preserve"> per la serie LN e l</w:t>
      </w:r>
      <w:r w:rsidR="00FC1436">
        <w:rPr>
          <w:rFonts w:ascii="Arial" w:hAnsi="Arial" w:cs="Arial"/>
          <w:sz w:val="22"/>
          <w:szCs w:val="22"/>
          <w:lang w:val="it-IT"/>
        </w:rPr>
        <w:t xml:space="preserve">’intera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linea </w:t>
      </w:r>
      <w:r w:rsidR="00FC1436">
        <w:rPr>
          <w:rFonts w:ascii="Arial" w:hAnsi="Arial" w:cs="Arial"/>
          <w:sz w:val="22"/>
          <w:szCs w:val="22"/>
          <w:lang w:val="it-IT"/>
        </w:rPr>
        <w:t xml:space="preserve">delle stazioni totali motorizzate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Topcon. L'assistente </w:t>
      </w:r>
      <w:r w:rsidR="00FC1436">
        <w:rPr>
          <w:rFonts w:ascii="Arial" w:hAnsi="Arial" w:cs="Arial"/>
          <w:sz w:val="22"/>
          <w:szCs w:val="22"/>
          <w:lang w:val="it-IT"/>
        </w:rPr>
        <w:t xml:space="preserve">di tipo “wearable” (indossabile) fornisce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indicazioni visive sul </w:t>
      </w:r>
      <w:r w:rsidR="00FC1436">
        <w:rPr>
          <w:rFonts w:ascii="Arial" w:hAnsi="Arial" w:cs="Arial"/>
          <w:sz w:val="22"/>
          <w:szCs w:val="22"/>
          <w:lang w:val="it-IT"/>
        </w:rPr>
        <w:t xml:space="preserve">layout </w:t>
      </w:r>
      <w:r w:rsidR="00D774B1">
        <w:rPr>
          <w:rFonts w:ascii="Arial" w:hAnsi="Arial" w:cs="Arial"/>
          <w:sz w:val="22"/>
          <w:szCs w:val="22"/>
          <w:lang w:val="it-IT"/>
        </w:rPr>
        <w:t>tramite occhiali che guidano l'operatore</w:t>
      </w:r>
      <w:r w:rsidR="00FC1436">
        <w:rPr>
          <w:rFonts w:ascii="Arial" w:hAnsi="Arial" w:cs="Arial"/>
          <w:sz w:val="22"/>
          <w:szCs w:val="22"/>
          <w:lang w:val="it-IT"/>
        </w:rPr>
        <w:t xml:space="preserve"> ad eseguire in modo efficiente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i lavori di </w:t>
      </w:r>
      <w:r w:rsidR="00FC1436">
        <w:rPr>
          <w:rFonts w:ascii="Arial" w:hAnsi="Arial" w:cs="Arial"/>
          <w:sz w:val="22"/>
          <w:szCs w:val="22"/>
          <w:lang w:val="it-IT"/>
        </w:rPr>
        <w:t>tracciamento di cantiere</w:t>
      </w:r>
      <w:r w:rsidR="00D774B1">
        <w:rPr>
          <w:rFonts w:ascii="Arial" w:hAnsi="Arial" w:cs="Arial"/>
          <w:sz w:val="22"/>
          <w:szCs w:val="22"/>
          <w:lang w:val="it-IT"/>
        </w:rPr>
        <w:t xml:space="preserve">. </w:t>
      </w:r>
      <w:r w:rsidR="00067E99">
        <w:rPr>
          <w:rFonts w:ascii="Arial" w:hAnsi="Arial" w:cs="Arial"/>
          <w:sz w:val="22"/>
          <w:szCs w:val="22"/>
          <w:lang w:val="it-IT"/>
        </w:rPr>
        <w:t xml:space="preserve">Ciò </w:t>
      </w:r>
      <w:r w:rsidR="00D774B1">
        <w:rPr>
          <w:rFonts w:ascii="Arial" w:hAnsi="Arial" w:cs="Arial"/>
          <w:sz w:val="22"/>
          <w:szCs w:val="22"/>
          <w:lang w:val="it-IT"/>
        </w:rPr>
        <w:t>consente agli operatori di usare ambedue le mani per</w:t>
      </w:r>
      <w:r w:rsidR="00067E99">
        <w:rPr>
          <w:rFonts w:ascii="Arial" w:hAnsi="Arial" w:cs="Arial"/>
          <w:sz w:val="22"/>
          <w:szCs w:val="22"/>
          <w:lang w:val="it-IT"/>
        </w:rPr>
        <w:t xml:space="preserve"> contrassegnare </w:t>
      </w:r>
      <w:r w:rsidR="00D774B1">
        <w:rPr>
          <w:rFonts w:ascii="Arial" w:hAnsi="Arial" w:cs="Arial"/>
          <w:sz w:val="22"/>
          <w:szCs w:val="22"/>
          <w:lang w:val="it-IT"/>
        </w:rPr>
        <w:t>con precisione i punti d</w:t>
      </w:r>
      <w:r w:rsidR="00067E99">
        <w:rPr>
          <w:rFonts w:ascii="Arial" w:hAnsi="Arial" w:cs="Arial"/>
          <w:sz w:val="22"/>
          <w:szCs w:val="22"/>
          <w:lang w:val="it-IT"/>
        </w:rPr>
        <w:t>a picchettare</w:t>
      </w:r>
      <w:r w:rsidR="00D774B1">
        <w:rPr>
          <w:rFonts w:ascii="Arial" w:hAnsi="Arial" w:cs="Arial"/>
          <w:sz w:val="22"/>
          <w:szCs w:val="22"/>
          <w:lang w:val="it-IT"/>
        </w:rPr>
        <w:t>.</w:t>
      </w:r>
    </w:p>
    <w:p w14:paraId="79460A6F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0F0B4F78" w14:textId="4691482A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Topcon presenta inoltre un</w:t>
      </w:r>
      <w:r w:rsidR="00067E99">
        <w:rPr>
          <w:rFonts w:ascii="Arial" w:hAnsi="Arial" w:cs="Arial"/>
          <w:sz w:val="22"/>
          <w:szCs w:val="22"/>
          <w:lang w:val="it-IT"/>
        </w:rPr>
        <w:t xml:space="preserve">’evoluzione del </w:t>
      </w:r>
      <w:r>
        <w:rPr>
          <w:rFonts w:ascii="Arial" w:hAnsi="Arial" w:cs="Arial"/>
          <w:sz w:val="22"/>
          <w:szCs w:val="22"/>
          <w:lang w:val="it-IT"/>
        </w:rPr>
        <w:t xml:space="preserve">servizio di tracciamento degli asset TSshield per le stazioni totali. “TSshield 3.0 protegge l'investimento </w:t>
      </w:r>
      <w:r w:rsidR="00067E99">
        <w:rPr>
          <w:rFonts w:ascii="Arial" w:hAnsi="Arial" w:cs="Arial"/>
          <w:sz w:val="22"/>
          <w:szCs w:val="22"/>
          <w:lang w:val="it-IT"/>
        </w:rPr>
        <w:t>sulle s</w:t>
      </w:r>
      <w:r>
        <w:rPr>
          <w:rFonts w:ascii="Arial" w:hAnsi="Arial" w:cs="Arial"/>
          <w:sz w:val="22"/>
          <w:szCs w:val="22"/>
          <w:lang w:val="it-IT"/>
        </w:rPr>
        <w:t xml:space="preserve">tazioni </w:t>
      </w:r>
      <w:r w:rsidR="00067E99">
        <w:rPr>
          <w:rFonts w:ascii="Arial" w:hAnsi="Arial" w:cs="Arial"/>
          <w:sz w:val="22"/>
          <w:szCs w:val="22"/>
          <w:lang w:val="it-IT"/>
        </w:rPr>
        <w:t xml:space="preserve">totali </w:t>
      </w:r>
      <w:r>
        <w:rPr>
          <w:rFonts w:ascii="Arial" w:hAnsi="Arial" w:cs="Arial"/>
          <w:sz w:val="22"/>
          <w:szCs w:val="22"/>
          <w:lang w:val="it-IT"/>
        </w:rPr>
        <w:t xml:space="preserve">Topcon, </w:t>
      </w:r>
      <w:r w:rsidR="008A7039">
        <w:rPr>
          <w:rFonts w:ascii="Arial" w:hAnsi="Arial" w:cs="Arial"/>
          <w:sz w:val="22"/>
          <w:szCs w:val="22"/>
          <w:lang w:val="it-IT"/>
        </w:rPr>
        <w:t xml:space="preserve">offrendo </w:t>
      </w:r>
      <w:r>
        <w:rPr>
          <w:rFonts w:ascii="Arial" w:hAnsi="Arial" w:cs="Arial"/>
          <w:sz w:val="22"/>
          <w:szCs w:val="22"/>
          <w:lang w:val="it-IT"/>
        </w:rPr>
        <w:t>informazioni sulla posizione</w:t>
      </w:r>
      <w:r w:rsidR="008A7039">
        <w:rPr>
          <w:rFonts w:ascii="Arial" w:hAnsi="Arial" w:cs="Arial"/>
          <w:sz w:val="22"/>
          <w:szCs w:val="22"/>
          <w:lang w:val="it-IT"/>
        </w:rPr>
        <w:t xml:space="preserve"> e</w:t>
      </w:r>
      <w:r>
        <w:rPr>
          <w:rFonts w:ascii="Arial" w:hAnsi="Arial" w:cs="Arial"/>
          <w:sz w:val="22"/>
          <w:szCs w:val="22"/>
          <w:lang w:val="it-IT"/>
        </w:rPr>
        <w:t xml:space="preserve"> sul</w:t>
      </w:r>
      <w:r w:rsidR="00067E99">
        <w:rPr>
          <w:rFonts w:ascii="Arial" w:hAnsi="Arial" w:cs="Arial"/>
          <w:sz w:val="22"/>
          <w:szCs w:val="22"/>
          <w:lang w:val="it-IT"/>
        </w:rPr>
        <w:t xml:space="preserve">l’integrità </w:t>
      </w:r>
      <w:r w:rsidR="008A7039">
        <w:rPr>
          <w:rFonts w:ascii="Arial" w:hAnsi="Arial" w:cs="Arial"/>
          <w:sz w:val="22"/>
          <w:szCs w:val="22"/>
          <w:lang w:val="it-IT"/>
        </w:rPr>
        <w:t xml:space="preserve">dello strumento, </w:t>
      </w:r>
      <w:r>
        <w:rPr>
          <w:rFonts w:ascii="Arial" w:hAnsi="Arial" w:cs="Arial"/>
          <w:sz w:val="22"/>
          <w:szCs w:val="22"/>
          <w:lang w:val="it-IT"/>
        </w:rPr>
        <w:t xml:space="preserve">e sul fatto che </w:t>
      </w:r>
      <w:r w:rsidR="00067E99">
        <w:rPr>
          <w:rFonts w:ascii="Arial" w:hAnsi="Arial" w:cs="Arial"/>
          <w:sz w:val="22"/>
          <w:szCs w:val="22"/>
          <w:lang w:val="it-IT"/>
        </w:rPr>
        <w:t xml:space="preserve">il dispositivo </w:t>
      </w:r>
      <w:r>
        <w:rPr>
          <w:rFonts w:ascii="Arial" w:hAnsi="Arial" w:cs="Arial"/>
          <w:sz w:val="22"/>
          <w:szCs w:val="22"/>
          <w:lang w:val="it-IT"/>
        </w:rPr>
        <w:t xml:space="preserve">venga usato correttamente, </w:t>
      </w:r>
      <w:r w:rsidR="008A7039">
        <w:rPr>
          <w:rFonts w:ascii="Arial" w:hAnsi="Arial" w:cs="Arial"/>
          <w:sz w:val="22"/>
          <w:szCs w:val="22"/>
          <w:lang w:val="it-IT"/>
        </w:rPr>
        <w:t xml:space="preserve">oltre a fornire </w:t>
      </w:r>
      <w:r>
        <w:rPr>
          <w:rFonts w:ascii="Arial" w:hAnsi="Arial" w:cs="Arial"/>
          <w:sz w:val="22"/>
          <w:szCs w:val="22"/>
          <w:lang w:val="it-IT"/>
        </w:rPr>
        <w:t xml:space="preserve">sicurezza grazie alle funzionalità di tracciamento e blocco da remoto”, </w:t>
      </w:r>
      <w:r w:rsidR="008A7039">
        <w:rPr>
          <w:rFonts w:ascii="Arial" w:hAnsi="Arial" w:cs="Arial"/>
          <w:sz w:val="22"/>
          <w:szCs w:val="22"/>
          <w:lang w:val="it-IT"/>
        </w:rPr>
        <w:t>dice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. Riduce i tempi di </w:t>
      </w:r>
      <w:r w:rsidR="008A7039">
        <w:rPr>
          <w:rFonts w:ascii="Arial" w:hAnsi="Arial" w:cs="Arial"/>
          <w:sz w:val="22"/>
          <w:szCs w:val="22"/>
          <w:lang w:val="it-IT"/>
        </w:rPr>
        <w:t>fermo non programmati</w:t>
      </w:r>
      <w:r>
        <w:rPr>
          <w:rFonts w:ascii="Arial" w:hAnsi="Arial" w:cs="Arial"/>
          <w:sz w:val="22"/>
          <w:szCs w:val="22"/>
          <w:lang w:val="it-IT"/>
        </w:rPr>
        <w:t xml:space="preserve">, permettendo di visualizzare da remoto i display delle stazioni totali per modificare le impostazioni e spiegare i flussi di lavoro. Le operazioni vengono limitate alle aree e agli orari del giorno definiti e le stazioni totali mantengono prestazioni ottimali </w:t>
      </w:r>
      <w:r w:rsidR="008A7039">
        <w:rPr>
          <w:rFonts w:ascii="Arial" w:hAnsi="Arial" w:cs="Arial"/>
          <w:sz w:val="22"/>
          <w:szCs w:val="22"/>
          <w:lang w:val="it-IT"/>
        </w:rPr>
        <w:t xml:space="preserve">e nel rispetto delle </w:t>
      </w:r>
      <w:r>
        <w:rPr>
          <w:rFonts w:ascii="Arial" w:hAnsi="Arial" w:cs="Arial"/>
          <w:sz w:val="22"/>
          <w:szCs w:val="22"/>
          <w:lang w:val="it-IT"/>
        </w:rPr>
        <w:t xml:space="preserve">leggi locali. I messaggi vengono </w:t>
      </w:r>
      <w:r w:rsidR="008A7039">
        <w:rPr>
          <w:rFonts w:ascii="Arial" w:hAnsi="Arial" w:cs="Arial"/>
          <w:sz w:val="22"/>
          <w:szCs w:val="22"/>
          <w:lang w:val="it-IT"/>
        </w:rPr>
        <w:t xml:space="preserve">recapitati </w:t>
      </w:r>
      <w:r>
        <w:rPr>
          <w:rFonts w:ascii="Arial" w:hAnsi="Arial" w:cs="Arial"/>
          <w:sz w:val="22"/>
          <w:szCs w:val="22"/>
          <w:lang w:val="it-IT"/>
        </w:rPr>
        <w:t>direttamente agli strumenti, favorendo i flussi di lavoro e le operazioni.</w:t>
      </w:r>
    </w:p>
    <w:p w14:paraId="3FF46DE9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1F2949C8" w14:textId="77777777" w:rsidR="00D774B1" w:rsidRPr="00292153" w:rsidRDefault="00D774B1" w:rsidP="00D774B1">
      <w:pPr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it-IT"/>
        </w:rPr>
        <w:t>Software, computer da campo e integrazioni</w:t>
      </w:r>
    </w:p>
    <w:p w14:paraId="0E0031BC" w14:textId="742A2F76" w:rsidR="00D774B1" w:rsidRPr="00292153" w:rsidRDefault="008A7039" w:rsidP="00D774B1">
      <w:pPr>
        <w:rPr>
          <w:rFonts w:ascii="Arial" w:hAnsi="Arial" w:cs="Arial"/>
          <w:sz w:val="22"/>
          <w:szCs w:val="22"/>
          <w:lang w:val="it-IT"/>
        </w:rPr>
      </w:pPr>
      <w:proofErr w:type="gramStart"/>
      <w:r>
        <w:rPr>
          <w:rFonts w:ascii="Arial" w:hAnsi="Arial" w:cs="Arial"/>
          <w:sz w:val="22"/>
          <w:szCs w:val="22"/>
          <w:lang w:val="it-IT"/>
        </w:rPr>
        <w:t xml:space="preserve">Le migliorie </w:t>
      </w:r>
      <w:r w:rsidR="00D774B1">
        <w:rPr>
          <w:rFonts w:ascii="Arial" w:hAnsi="Arial" w:cs="Arial"/>
          <w:sz w:val="22"/>
          <w:szCs w:val="22"/>
          <w:lang w:val="it-IT"/>
        </w:rPr>
        <w:t>del software Topcon tramite MAGNET 6</w:t>
      </w:r>
      <w:r w:rsidR="00D774B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774B1">
        <w:rPr>
          <w:rFonts w:ascii="Arial" w:hAnsi="Arial" w:cs="Arial"/>
          <w:sz w:val="22"/>
          <w:szCs w:val="22"/>
          <w:lang w:val="it-IT"/>
        </w:rPr>
        <w:t>per le costruzioni verticali</w:t>
      </w:r>
      <w:r w:rsidR="007D5D01">
        <w:rPr>
          <w:rFonts w:ascii="Arial" w:hAnsi="Arial" w:cs="Arial"/>
          <w:sz w:val="22"/>
          <w:szCs w:val="22"/>
          <w:lang w:val="it-IT"/>
        </w:rPr>
        <w:t>,</w:t>
      </w:r>
      <w:proofErr w:type="gramEnd"/>
      <w:r w:rsidR="00D774B1">
        <w:rPr>
          <w:rFonts w:ascii="Arial" w:hAnsi="Arial" w:cs="Arial"/>
          <w:sz w:val="22"/>
          <w:szCs w:val="22"/>
          <w:lang w:val="it-IT"/>
        </w:rPr>
        <w:t xml:space="preserve"> supportano </w:t>
      </w:r>
      <w:r w:rsidR="007D5D01">
        <w:rPr>
          <w:rFonts w:ascii="Arial" w:hAnsi="Arial" w:cs="Arial"/>
          <w:sz w:val="22"/>
          <w:szCs w:val="22"/>
          <w:lang w:val="it-IT"/>
        </w:rPr>
        <w:t xml:space="preserve">un ampio numero di formati di </w:t>
      </w:r>
      <w:r w:rsidR="00D774B1">
        <w:rPr>
          <w:rFonts w:ascii="Arial" w:hAnsi="Arial" w:cs="Arial"/>
          <w:sz w:val="22"/>
          <w:szCs w:val="22"/>
          <w:lang w:val="it-IT"/>
        </w:rPr>
        <w:t>file d</w:t>
      </w:r>
      <w:r w:rsidR="007D5D01">
        <w:rPr>
          <w:rFonts w:ascii="Arial" w:hAnsi="Arial" w:cs="Arial"/>
          <w:sz w:val="22"/>
          <w:szCs w:val="22"/>
          <w:lang w:val="it-IT"/>
        </w:rPr>
        <w:t>i settore</w:t>
      </w:r>
      <w:r w:rsidR="00D774B1">
        <w:rPr>
          <w:rFonts w:ascii="Arial" w:hAnsi="Arial" w:cs="Arial"/>
          <w:sz w:val="22"/>
          <w:szCs w:val="22"/>
          <w:lang w:val="it-IT"/>
        </w:rPr>
        <w:t>. Ora il software è conforme a IFC (Industry Foundation Classes), un formato file neutr</w:t>
      </w:r>
      <w:r w:rsidR="007D5D01">
        <w:rPr>
          <w:rFonts w:ascii="Arial" w:hAnsi="Arial" w:cs="Arial"/>
          <w:sz w:val="22"/>
          <w:szCs w:val="22"/>
          <w:lang w:val="it-IT"/>
        </w:rPr>
        <w:t xml:space="preserve">o,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aperto. La nuova versione collega </w:t>
      </w:r>
      <w:r w:rsidR="007D5D01">
        <w:rPr>
          <w:rFonts w:ascii="Arial" w:hAnsi="Arial" w:cs="Arial"/>
          <w:sz w:val="22"/>
          <w:szCs w:val="22"/>
          <w:lang w:val="it-IT"/>
        </w:rPr>
        <w:t xml:space="preserve">ulteriormente </w:t>
      </w:r>
      <w:r w:rsidR="00D774B1">
        <w:rPr>
          <w:rFonts w:ascii="Arial" w:hAnsi="Arial" w:cs="Arial"/>
          <w:sz w:val="22"/>
          <w:szCs w:val="22"/>
          <w:lang w:val="it-IT"/>
        </w:rPr>
        <w:t>gli utenti</w:t>
      </w:r>
      <w:r w:rsidR="007D5D01">
        <w:rPr>
          <w:rFonts w:ascii="Arial" w:hAnsi="Arial" w:cs="Arial"/>
          <w:sz w:val="22"/>
          <w:szCs w:val="22"/>
          <w:lang w:val="it-IT"/>
        </w:rPr>
        <w:t xml:space="preserve"> di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hardware Topcon </w:t>
      </w:r>
      <w:r w:rsidR="007D5D01">
        <w:rPr>
          <w:rFonts w:ascii="Arial" w:hAnsi="Arial" w:cs="Arial"/>
          <w:sz w:val="22"/>
          <w:szCs w:val="22"/>
          <w:lang w:val="it-IT"/>
        </w:rPr>
        <w:t xml:space="preserve">con il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layout 3D per offrire varie viste del </w:t>
      </w:r>
      <w:r w:rsidR="007D5D01">
        <w:rPr>
          <w:rFonts w:ascii="Arial" w:hAnsi="Arial" w:cs="Arial"/>
          <w:sz w:val="22"/>
          <w:szCs w:val="22"/>
          <w:lang w:val="it-IT"/>
        </w:rPr>
        <w:t xml:space="preserve">piano, </w:t>
      </w:r>
      <w:r w:rsidR="00D774B1">
        <w:rPr>
          <w:rFonts w:ascii="Arial" w:hAnsi="Arial" w:cs="Arial"/>
          <w:sz w:val="22"/>
          <w:szCs w:val="22"/>
          <w:lang w:val="it-IT"/>
        </w:rPr>
        <w:t>filtra</w:t>
      </w:r>
      <w:r w:rsidR="007D5D01">
        <w:rPr>
          <w:rFonts w:ascii="Arial" w:hAnsi="Arial" w:cs="Arial"/>
          <w:sz w:val="22"/>
          <w:szCs w:val="22"/>
          <w:lang w:val="it-IT"/>
        </w:rPr>
        <w:t xml:space="preserve">ndo </w:t>
      </w:r>
      <w:r w:rsidR="00D774B1">
        <w:rPr>
          <w:rFonts w:ascii="Arial" w:hAnsi="Arial" w:cs="Arial"/>
          <w:sz w:val="22"/>
          <w:szCs w:val="22"/>
          <w:lang w:val="it-IT"/>
        </w:rPr>
        <w:t>per livello</w:t>
      </w:r>
      <w:r w:rsidR="007D5D01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7D5D01">
        <w:rPr>
          <w:rFonts w:ascii="Arial" w:hAnsi="Arial" w:cs="Arial"/>
          <w:sz w:val="22"/>
          <w:szCs w:val="22"/>
          <w:lang w:val="it-IT"/>
        </w:rPr>
        <w:t xml:space="preserve">e </w:t>
      </w:r>
      <w:r w:rsidR="00D774B1">
        <w:rPr>
          <w:rFonts w:ascii="Arial" w:hAnsi="Arial" w:cs="Arial"/>
          <w:sz w:val="22"/>
          <w:szCs w:val="22"/>
          <w:lang w:val="it-IT"/>
        </w:rPr>
        <w:t xml:space="preserve"> migliorando</w:t>
      </w:r>
      <w:proofErr w:type="gramEnd"/>
      <w:r w:rsidR="00D774B1">
        <w:rPr>
          <w:rFonts w:ascii="Arial" w:hAnsi="Arial" w:cs="Arial"/>
          <w:sz w:val="22"/>
          <w:szCs w:val="22"/>
          <w:lang w:val="it-IT"/>
        </w:rPr>
        <w:t xml:space="preserve"> </w:t>
      </w:r>
      <w:r w:rsidR="00A670AF">
        <w:rPr>
          <w:rFonts w:ascii="Arial" w:hAnsi="Arial" w:cs="Arial"/>
          <w:sz w:val="22"/>
          <w:szCs w:val="22"/>
          <w:lang w:val="it-IT"/>
        </w:rPr>
        <w:t>significativamente</w:t>
      </w:r>
      <w:r w:rsidR="00D774B1">
        <w:rPr>
          <w:rFonts w:ascii="Arial" w:hAnsi="Arial" w:cs="Arial"/>
          <w:sz w:val="22"/>
          <w:szCs w:val="22"/>
          <w:lang w:val="it-IT"/>
        </w:rPr>
        <w:t xml:space="preserve"> le interfacce BIM.</w:t>
      </w:r>
    </w:p>
    <w:p w14:paraId="3880B5FD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3CD289B2" w14:textId="7DB9080D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“Con il metodo BIM, le integrazioni costituiscono una parte </w:t>
      </w:r>
      <w:r w:rsidR="002C428C">
        <w:rPr>
          <w:rFonts w:ascii="Arial" w:hAnsi="Arial" w:cs="Arial"/>
          <w:sz w:val="22"/>
          <w:szCs w:val="22"/>
          <w:lang w:val="it-IT"/>
        </w:rPr>
        <w:t>fondamentale</w:t>
      </w:r>
      <w:r>
        <w:rPr>
          <w:rFonts w:ascii="Arial" w:hAnsi="Arial" w:cs="Arial"/>
          <w:sz w:val="22"/>
          <w:szCs w:val="22"/>
          <w:lang w:val="it-IT"/>
        </w:rPr>
        <w:t xml:space="preserve"> della costruzione. Manteniamo un workflow di layout </w:t>
      </w:r>
      <w:r w:rsidR="002C428C">
        <w:rPr>
          <w:rFonts w:ascii="Arial" w:hAnsi="Arial" w:cs="Arial"/>
          <w:sz w:val="22"/>
          <w:szCs w:val="22"/>
          <w:lang w:val="it-IT"/>
        </w:rPr>
        <w:t>ottimizzato</w:t>
      </w:r>
      <w:r>
        <w:rPr>
          <w:rFonts w:ascii="Arial" w:hAnsi="Arial" w:cs="Arial"/>
          <w:sz w:val="22"/>
          <w:szCs w:val="22"/>
          <w:lang w:val="it-IT"/>
        </w:rPr>
        <w:t xml:space="preserve"> per gli </w:t>
      </w:r>
      <w:r w:rsidR="002C428C">
        <w:rPr>
          <w:rFonts w:ascii="Arial" w:hAnsi="Arial" w:cs="Arial"/>
          <w:sz w:val="22"/>
          <w:szCs w:val="22"/>
          <w:lang w:val="it-IT"/>
        </w:rPr>
        <w:t>appaltatori</w:t>
      </w:r>
      <w:r>
        <w:rPr>
          <w:rFonts w:ascii="Arial" w:hAnsi="Arial" w:cs="Arial"/>
          <w:sz w:val="22"/>
          <w:szCs w:val="22"/>
          <w:lang w:val="it-IT"/>
        </w:rPr>
        <w:t xml:space="preserve"> che utilizzano flussi di lavoro bidirezionali tra il campo e l’ufficio</w:t>
      </w:r>
      <w:r w:rsidR="002C428C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delle soluzioni </w:t>
      </w:r>
      <w:r w:rsidR="002C428C">
        <w:rPr>
          <w:rFonts w:ascii="Arial" w:hAnsi="Arial" w:cs="Arial"/>
          <w:sz w:val="22"/>
          <w:szCs w:val="22"/>
          <w:lang w:val="it-IT"/>
        </w:rPr>
        <w:t xml:space="preserve">BIM di </w:t>
      </w:r>
      <w:r>
        <w:rPr>
          <w:rFonts w:ascii="Arial" w:hAnsi="Arial" w:cs="Arial"/>
          <w:sz w:val="22"/>
          <w:szCs w:val="22"/>
          <w:lang w:val="it-IT"/>
        </w:rPr>
        <w:t xml:space="preserve">Autodesk”, afferma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. “I nostri flussi di lavoro per la verifica delle costruzioni si basano su Navisworks e offrono un ambiente familiare agli </w:t>
      </w:r>
      <w:r w:rsidR="002C428C">
        <w:rPr>
          <w:rFonts w:ascii="Arial" w:hAnsi="Arial" w:cs="Arial"/>
          <w:sz w:val="22"/>
          <w:szCs w:val="22"/>
          <w:lang w:val="it-IT"/>
        </w:rPr>
        <w:t>appaltatori</w:t>
      </w:r>
      <w:r>
        <w:rPr>
          <w:rFonts w:ascii="Arial" w:hAnsi="Arial" w:cs="Arial"/>
          <w:sz w:val="22"/>
          <w:szCs w:val="22"/>
          <w:lang w:val="it-IT"/>
        </w:rPr>
        <w:t xml:space="preserve"> che si occupano del coordinamento della costruzione. Le soluzioni Topcon si integrano con BIM 360 e di recente sono state aggiornate per supportare la compatibilità con i formati di file Autodesk 2019.”</w:t>
      </w:r>
    </w:p>
    <w:p w14:paraId="73F942E2" w14:textId="77777777" w:rsidR="00D774B1" w:rsidRPr="00292153" w:rsidRDefault="00D774B1" w:rsidP="00D774B1">
      <w:pPr>
        <w:rPr>
          <w:rFonts w:ascii="Arial" w:hAnsi="Arial" w:cs="Arial"/>
          <w:sz w:val="22"/>
          <w:szCs w:val="22"/>
          <w:lang w:val="it-IT"/>
        </w:rPr>
      </w:pPr>
    </w:p>
    <w:p w14:paraId="3C87D468" w14:textId="2D040D3D" w:rsidR="00D774B1" w:rsidRDefault="00D774B1" w:rsidP="00D774B1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nuovo controller da campo FC-6000 controlla contemporaneamente gli strumenti ottici, i</w:t>
      </w:r>
      <w:r w:rsidR="00B45B53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ricevitori GNSS e il software</w:t>
      </w:r>
      <w:r w:rsidR="00B45B53">
        <w:rPr>
          <w:rFonts w:ascii="Arial" w:hAnsi="Arial" w:cs="Arial"/>
          <w:sz w:val="22"/>
          <w:szCs w:val="22"/>
          <w:lang w:val="it-IT"/>
        </w:rPr>
        <w:t xml:space="preserve"> Topcon</w:t>
      </w:r>
      <w:r>
        <w:rPr>
          <w:rFonts w:ascii="Arial" w:hAnsi="Arial" w:cs="Arial"/>
          <w:sz w:val="22"/>
          <w:szCs w:val="22"/>
          <w:lang w:val="it-IT"/>
        </w:rPr>
        <w:t xml:space="preserve">. Il processore aggiornato consente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un </w:t>
      </w:r>
      <w:r>
        <w:rPr>
          <w:rFonts w:ascii="Arial" w:hAnsi="Arial" w:cs="Arial"/>
          <w:sz w:val="22"/>
          <w:szCs w:val="22"/>
          <w:lang w:val="it-IT"/>
        </w:rPr>
        <w:t xml:space="preserve">rendering più rapido e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fluido di </w:t>
      </w:r>
      <w:r>
        <w:rPr>
          <w:rFonts w:ascii="Arial" w:hAnsi="Arial" w:cs="Arial"/>
          <w:sz w:val="22"/>
          <w:szCs w:val="22"/>
          <w:lang w:val="it-IT"/>
        </w:rPr>
        <w:t xml:space="preserve">file 3D e consente agli operatori </w:t>
      </w:r>
      <w:r w:rsidR="00B45B53">
        <w:rPr>
          <w:rFonts w:ascii="Arial" w:hAnsi="Arial" w:cs="Arial"/>
          <w:sz w:val="22"/>
          <w:szCs w:val="22"/>
          <w:lang w:val="it-IT"/>
        </w:rPr>
        <w:t>d</w:t>
      </w:r>
      <w:r>
        <w:rPr>
          <w:rFonts w:ascii="Arial" w:hAnsi="Arial" w:cs="Arial"/>
          <w:sz w:val="22"/>
          <w:szCs w:val="22"/>
          <w:lang w:val="it-IT"/>
        </w:rPr>
        <w:t xml:space="preserve">i </w:t>
      </w:r>
      <w:r w:rsidR="00B45B53">
        <w:rPr>
          <w:rFonts w:ascii="Arial" w:hAnsi="Arial" w:cs="Arial"/>
          <w:sz w:val="22"/>
          <w:szCs w:val="22"/>
          <w:lang w:val="it-IT"/>
        </w:rPr>
        <w:t>archiviare</w:t>
      </w:r>
      <w:r>
        <w:rPr>
          <w:rFonts w:ascii="Arial" w:hAnsi="Arial" w:cs="Arial"/>
          <w:sz w:val="22"/>
          <w:szCs w:val="22"/>
          <w:lang w:val="it-IT"/>
        </w:rPr>
        <w:t xml:space="preserve"> file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di </w:t>
      </w:r>
      <w:r>
        <w:rPr>
          <w:rFonts w:ascii="Arial" w:hAnsi="Arial" w:cs="Arial"/>
          <w:sz w:val="22"/>
          <w:szCs w:val="22"/>
          <w:lang w:val="it-IT"/>
        </w:rPr>
        <w:t xml:space="preserve">più grandi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dimensioni </w:t>
      </w:r>
      <w:r>
        <w:rPr>
          <w:rFonts w:ascii="Arial" w:hAnsi="Arial" w:cs="Arial"/>
          <w:sz w:val="22"/>
          <w:szCs w:val="22"/>
          <w:lang w:val="it-IT"/>
        </w:rPr>
        <w:t>ed</w:t>
      </w:r>
      <w:r w:rsidR="00B45B53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eseguire un maggior numero di applicazioni e di processi, per una gestione efficiente dei flussi di lavoro. “Il controller è ideale per i rilievi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topografici </w:t>
      </w:r>
      <w:r>
        <w:rPr>
          <w:rFonts w:ascii="Arial" w:hAnsi="Arial" w:cs="Arial"/>
          <w:sz w:val="22"/>
          <w:szCs w:val="22"/>
          <w:lang w:val="it-IT"/>
        </w:rPr>
        <w:t xml:space="preserve">e per le applicazioni </w:t>
      </w:r>
      <w:r w:rsidR="00B45B53">
        <w:rPr>
          <w:rFonts w:ascii="Arial" w:hAnsi="Arial" w:cs="Arial"/>
          <w:sz w:val="22"/>
          <w:szCs w:val="22"/>
          <w:lang w:val="it-IT"/>
        </w:rPr>
        <w:t xml:space="preserve">di costruzioni </w:t>
      </w:r>
      <w:r>
        <w:rPr>
          <w:rFonts w:ascii="Arial" w:hAnsi="Arial" w:cs="Arial"/>
          <w:sz w:val="22"/>
          <w:szCs w:val="22"/>
          <w:lang w:val="it-IT"/>
        </w:rPr>
        <w:t xml:space="preserve">orizzontali e verticali”, </w:t>
      </w:r>
      <w:r w:rsidR="00B45B53">
        <w:rPr>
          <w:rFonts w:ascii="Arial" w:hAnsi="Arial" w:cs="Arial"/>
          <w:sz w:val="22"/>
          <w:szCs w:val="22"/>
          <w:lang w:val="it-IT"/>
        </w:rPr>
        <w:t>conclude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Stilgoe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</w:p>
    <w:p w14:paraId="0F7C9788" w14:textId="39CE02FD" w:rsidR="00D542AB" w:rsidRDefault="00D542AB" w:rsidP="00D774B1">
      <w:pPr>
        <w:rPr>
          <w:rFonts w:ascii="Arial" w:hAnsi="Arial" w:cs="Arial"/>
          <w:sz w:val="22"/>
          <w:szCs w:val="22"/>
          <w:lang w:val="it-IT"/>
        </w:rPr>
      </w:pPr>
    </w:p>
    <w:p w14:paraId="7E0B926D" w14:textId="628810F7" w:rsidR="00D542AB" w:rsidRPr="00D542AB" w:rsidRDefault="00D542AB" w:rsidP="00D542AB">
      <w:pPr>
        <w:rPr>
          <w:rFonts w:ascii="Arial" w:hAnsi="Arial" w:cs="Arial"/>
          <w:sz w:val="22"/>
          <w:szCs w:val="22"/>
          <w:lang w:val="it-IT"/>
        </w:rPr>
      </w:pPr>
      <w:r w:rsidRPr="00D542AB">
        <w:rPr>
          <w:rFonts w:ascii="Arial" w:hAnsi="Arial" w:cs="Arial"/>
          <w:sz w:val="22"/>
          <w:szCs w:val="22"/>
          <w:lang w:val="it-IT"/>
        </w:rPr>
        <w:t>Ulteriori informazioni disponibili su</w:t>
      </w:r>
      <w:r w:rsidRPr="00016451">
        <w:rPr>
          <w:rFonts w:ascii="Arial" w:hAnsi="Arial" w:cs="Arial"/>
          <w:sz w:val="22"/>
          <w:szCs w:val="22"/>
          <w:lang w:val="it-IT"/>
        </w:rPr>
        <w:t xml:space="preserve">: </w:t>
      </w:r>
      <w:hyperlink r:id="rId11" w:history="1">
        <w:r w:rsidRPr="00016451">
          <w:rPr>
            <w:rStyle w:val="Hyperlink"/>
            <w:rFonts w:ascii="Arial" w:hAnsi="Arial" w:cs="Arial"/>
            <w:sz w:val="22"/>
            <w:szCs w:val="22"/>
            <w:lang w:val="it-IT"/>
          </w:rPr>
          <w:t>topconpositioning.com/</w:t>
        </w:r>
        <w:proofErr w:type="spellStart"/>
        <w:r w:rsidRPr="00016451">
          <w:rPr>
            <w:rStyle w:val="Hyperlink"/>
            <w:rFonts w:ascii="Arial" w:hAnsi="Arial" w:cs="Arial"/>
            <w:sz w:val="22"/>
            <w:szCs w:val="22"/>
            <w:lang w:val="it-IT"/>
          </w:rPr>
          <w:t>verticalconstruction</w:t>
        </w:r>
        <w:proofErr w:type="spellEnd"/>
      </w:hyperlink>
      <w:bookmarkStart w:id="0" w:name="_GoBack"/>
      <w:bookmarkEnd w:id="0"/>
      <w:r w:rsidRPr="00D542AB">
        <w:rPr>
          <w:rFonts w:ascii="Arial" w:hAnsi="Arial" w:cs="Arial"/>
          <w:sz w:val="22"/>
          <w:szCs w:val="22"/>
          <w:lang w:val="it-IT"/>
        </w:rPr>
        <w:t>.</w:t>
      </w:r>
    </w:p>
    <w:p w14:paraId="2F5581CC" w14:textId="77777777" w:rsidR="00D542AB" w:rsidRPr="00292153" w:rsidRDefault="00D542AB" w:rsidP="00D774B1">
      <w:pPr>
        <w:rPr>
          <w:rFonts w:ascii="Arial" w:hAnsi="Arial" w:cs="Arial"/>
          <w:sz w:val="22"/>
          <w:szCs w:val="22"/>
          <w:lang w:val="it-IT"/>
        </w:rPr>
      </w:pPr>
    </w:p>
    <w:p w14:paraId="4FA75E3F" w14:textId="551D5A08" w:rsidR="007546F2" w:rsidRPr="00292153" w:rsidRDefault="007546F2" w:rsidP="00CD2AA0">
      <w:pPr>
        <w:rPr>
          <w:rFonts w:ascii="Arial" w:hAnsi="Arial" w:cs="Arial"/>
          <w:bCs/>
          <w:sz w:val="15"/>
          <w:szCs w:val="20"/>
          <w:lang w:val="it-IT"/>
        </w:rPr>
      </w:pPr>
    </w:p>
    <w:p w14:paraId="6464CB8A" w14:textId="77777777" w:rsidR="00B15CFF" w:rsidRPr="00292153" w:rsidRDefault="0014243E" w:rsidP="00360FCE">
      <w:pPr>
        <w:rPr>
          <w:rFonts w:ascii="Arial" w:hAnsi="Arial" w:cs="Arial"/>
          <w:b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br/>
      </w:r>
      <w:r>
        <w:rPr>
          <w:rFonts w:ascii="Arial" w:hAnsi="Arial" w:cs="Arial"/>
          <w:b/>
          <w:bCs/>
          <w:color w:val="808080" w:themeColor="background1" w:themeShade="80"/>
          <w:sz w:val="18"/>
          <w:szCs w:val="18"/>
          <w:lang w:val="it-IT"/>
        </w:rPr>
        <w:t xml:space="preserve">Informazioni sul gruppo Topcon Positioning </w:t>
      </w:r>
    </w:p>
    <w:p w14:paraId="37C2B320" w14:textId="1B0DFB00" w:rsidR="002078F0" w:rsidRPr="00292153" w:rsidRDefault="002E223A" w:rsidP="00360FCE">
      <w:pPr>
        <w:rPr>
          <w:rFonts w:ascii="Arial" w:hAnsi="Arial" w:cs="Arial"/>
          <w:bCs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Il gruppo Topcon Positioning, sempre un passo avanti nella tecnologia e nell’offrire vantaggi ai clienti, è un’azienda di progettazione, produzione e distribuzione di soluzioni per misurazioni di precisione e flussi di lavoro leader nel settore </w:t>
      </w: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lastRenderedPageBreak/>
        <w:t xml:space="preserve">delle costruzioni globali, del mercato </w:t>
      </w:r>
      <w:proofErr w:type="spellStart"/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geospaziale</w:t>
      </w:r>
      <w:proofErr w:type="spellEnd"/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 e</w:t>
      </w:r>
      <w:r w:rsidR="00EA58A9"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 </w:t>
      </w: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agricolo. La sede centrale del gruppo Topcon Positioning è a Livermore, California, USA (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  <w:lang w:val="it-IT"/>
          </w:rPr>
          <w:t>topconpositioning.com</w:t>
        </w:r>
      </w:hyperlink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, </w:t>
      </w:r>
      <w:hyperlink r:id="rId13" w:history="1">
        <w:r>
          <w:rPr>
            <w:rStyle w:val="Hyperlink"/>
            <w:rFonts w:ascii="Arial" w:hAnsi="Arial" w:cs="Arial"/>
            <w:sz w:val="18"/>
            <w:szCs w:val="18"/>
            <w:lang w:val="it-IT"/>
          </w:rPr>
          <w:t>LinkedIn</w:t>
        </w:r>
      </w:hyperlink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, </w:t>
      </w:r>
      <w:hyperlink r:id="rId14" w:history="1">
        <w:r>
          <w:rPr>
            <w:rStyle w:val="Hyperlink"/>
            <w:rFonts w:ascii="Arial" w:hAnsi="Arial" w:cs="Arial"/>
            <w:sz w:val="18"/>
            <w:szCs w:val="18"/>
            <w:lang w:val="it-IT"/>
          </w:rPr>
          <w:t>Twitter</w:t>
        </w:r>
      </w:hyperlink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 xml:space="preserve">, </w:t>
      </w:r>
      <w:hyperlink r:id="rId15" w:history="1">
        <w:r>
          <w:rPr>
            <w:rStyle w:val="Hyperlink"/>
            <w:rFonts w:ascii="Arial" w:hAnsi="Arial" w:cs="Arial"/>
            <w:sz w:val="18"/>
            <w:szCs w:val="18"/>
            <w:lang w:val="it-IT"/>
          </w:rPr>
          <w:t>Facebook</w:t>
        </w:r>
      </w:hyperlink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). La sede centrale europea si trova a Capelle a/d IJssel, Paesi Bassi. Topcon Corporation (</w:t>
      </w:r>
      <w:hyperlink r:id="rId16" w:history="1">
        <w:r>
          <w:rPr>
            <w:rStyle w:val="Hyperlink"/>
            <w:rFonts w:ascii="Arial" w:hAnsi="Arial" w:cs="Arial"/>
            <w:sz w:val="18"/>
            <w:szCs w:val="18"/>
            <w:lang w:val="it-IT"/>
          </w:rPr>
          <w:t>topcon.com</w:t>
        </w:r>
      </w:hyperlink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), fondata nel 1932, è quotata alla Borsa di Tokyo (7732). </w:t>
      </w:r>
    </w:p>
    <w:p w14:paraId="6BB3FD31" w14:textId="77777777" w:rsidR="008A3A96" w:rsidRPr="00292153" w:rsidRDefault="008A3A96" w:rsidP="00360FCE">
      <w:pPr>
        <w:rPr>
          <w:rFonts w:ascii="Arial" w:hAnsi="Arial" w:cs="Arial"/>
          <w:bCs/>
          <w:color w:val="808080" w:themeColor="background1" w:themeShade="80"/>
          <w:sz w:val="18"/>
          <w:szCs w:val="18"/>
          <w:lang w:val="it-IT"/>
        </w:rPr>
      </w:pPr>
    </w:p>
    <w:p w14:paraId="435E9F5A" w14:textId="4D546FD1" w:rsidR="002078F0" w:rsidRPr="00292153" w:rsidRDefault="00F61E29" w:rsidP="00DD2507">
      <w:pPr>
        <w:jc w:val="center"/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# # #</w:t>
      </w:r>
    </w:p>
    <w:p w14:paraId="56D02AFB" w14:textId="717C6BEA" w:rsidR="00F61E29" w:rsidRPr="00292153" w:rsidRDefault="00B15CFF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8"/>
          <w:szCs w:val="18"/>
          <w:lang w:val="it-IT"/>
        </w:rPr>
        <w:t>Contatti per la stampa:</w:t>
      </w:r>
    </w:p>
    <w:p w14:paraId="0B0DC8C3" w14:textId="77777777" w:rsidR="00F61E29" w:rsidRPr="00292153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  <w:lang w:val="it-IT"/>
        </w:rPr>
        <w:t>Topcon Positioning Group</w:t>
      </w:r>
    </w:p>
    <w:p w14:paraId="2ADB91B2" w14:textId="77777777" w:rsidR="00F61E29" w:rsidRPr="0014243E" w:rsidRDefault="00071888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hyperlink r:id="rId17" w:history="1">
        <w:r w:rsidR="000A1C1C" w:rsidRPr="00292153">
          <w:rPr>
            <w:rStyle w:val="Hyperlink"/>
            <w:rFonts w:ascii="Arial" w:hAnsi="Arial" w:cs="Arial"/>
            <w:color w:val="808080" w:themeColor="background1" w:themeShade="80"/>
            <w:sz w:val="18"/>
            <w:szCs w:val="18"/>
            <w:lang w:val="en-GB"/>
          </w:rPr>
          <w:t>CorpComm@topcon.com</w:t>
        </w:r>
      </w:hyperlink>
    </w:p>
    <w:p w14:paraId="22244F9C" w14:textId="5754A301" w:rsidR="00BE666D" w:rsidRPr="0014243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r w:rsidRPr="00292153">
        <w:rPr>
          <w:rFonts w:ascii="Arial" w:hAnsi="Arial" w:cs="Arial"/>
          <w:color w:val="808080" w:themeColor="background1" w:themeShade="80"/>
          <w:sz w:val="18"/>
          <w:szCs w:val="18"/>
          <w:lang w:val="en-GB"/>
        </w:rPr>
        <w:t xml:space="preserve">Staci Fitzgerald, +1 925-245-8610 </w:t>
      </w:r>
    </w:p>
    <w:p w14:paraId="29413F2E" w14:textId="77777777" w:rsidR="0014243E" w:rsidRPr="0014243E" w:rsidRDefault="0014243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</w:p>
    <w:sectPr w:rsidR="0014243E" w:rsidRPr="0014243E" w:rsidSect="009C7717">
      <w:headerReference w:type="first" r:id="rId18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2C70A" w14:textId="77777777" w:rsidR="00071888" w:rsidRDefault="00071888">
      <w:r>
        <w:separator/>
      </w:r>
    </w:p>
  </w:endnote>
  <w:endnote w:type="continuationSeparator" w:id="0">
    <w:p w14:paraId="3E4A4D86" w14:textId="77777777" w:rsidR="00071888" w:rsidRDefault="0007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6DC86" w14:textId="77777777" w:rsidR="00071888" w:rsidRDefault="00071888">
      <w:r>
        <w:separator/>
      </w:r>
    </w:p>
  </w:footnote>
  <w:footnote w:type="continuationSeparator" w:id="0">
    <w:p w14:paraId="3C01F41D" w14:textId="77777777" w:rsidR="00071888" w:rsidRDefault="0007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mv="urn:schemas-microsoft-com:mac:vml" xmlns:mo="http://schemas.microsoft.com/office/mac/office/2008/main" xmlns="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embedSystemFonts/>
  <w:hideSpellingErrors/>
  <w:hideGrammaticalError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16451"/>
    <w:rsid w:val="00022A22"/>
    <w:rsid w:val="00041628"/>
    <w:rsid w:val="000418C2"/>
    <w:rsid w:val="000451B1"/>
    <w:rsid w:val="00067E99"/>
    <w:rsid w:val="00071888"/>
    <w:rsid w:val="00073328"/>
    <w:rsid w:val="00075591"/>
    <w:rsid w:val="00077869"/>
    <w:rsid w:val="000872FF"/>
    <w:rsid w:val="0009234C"/>
    <w:rsid w:val="00096B9D"/>
    <w:rsid w:val="000A1C1C"/>
    <w:rsid w:val="000A2264"/>
    <w:rsid w:val="000B5413"/>
    <w:rsid w:val="000C3C4C"/>
    <w:rsid w:val="000C6429"/>
    <w:rsid w:val="000D117E"/>
    <w:rsid w:val="000E7CE4"/>
    <w:rsid w:val="000F2D15"/>
    <w:rsid w:val="0010107F"/>
    <w:rsid w:val="001010F9"/>
    <w:rsid w:val="00105D3C"/>
    <w:rsid w:val="001269F8"/>
    <w:rsid w:val="00130BEA"/>
    <w:rsid w:val="0014243E"/>
    <w:rsid w:val="00145CE2"/>
    <w:rsid w:val="00163F32"/>
    <w:rsid w:val="00177523"/>
    <w:rsid w:val="001828F4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0B0F"/>
    <w:rsid w:val="001E495F"/>
    <w:rsid w:val="00203A61"/>
    <w:rsid w:val="002078F0"/>
    <w:rsid w:val="0021108A"/>
    <w:rsid w:val="00211CAC"/>
    <w:rsid w:val="0021353A"/>
    <w:rsid w:val="00213BC9"/>
    <w:rsid w:val="00220127"/>
    <w:rsid w:val="00234742"/>
    <w:rsid w:val="00235D07"/>
    <w:rsid w:val="002377E8"/>
    <w:rsid w:val="00247FF4"/>
    <w:rsid w:val="00251F08"/>
    <w:rsid w:val="002653BF"/>
    <w:rsid w:val="00265C21"/>
    <w:rsid w:val="00267859"/>
    <w:rsid w:val="002751AA"/>
    <w:rsid w:val="002811A7"/>
    <w:rsid w:val="00283421"/>
    <w:rsid w:val="00292153"/>
    <w:rsid w:val="002A070C"/>
    <w:rsid w:val="002A1B4F"/>
    <w:rsid w:val="002B0374"/>
    <w:rsid w:val="002B2158"/>
    <w:rsid w:val="002B32F1"/>
    <w:rsid w:val="002B65A9"/>
    <w:rsid w:val="002C428C"/>
    <w:rsid w:val="002D560B"/>
    <w:rsid w:val="002E223A"/>
    <w:rsid w:val="002E2BC8"/>
    <w:rsid w:val="002E5E21"/>
    <w:rsid w:val="002F29C4"/>
    <w:rsid w:val="0031322E"/>
    <w:rsid w:val="00313F6E"/>
    <w:rsid w:val="003163AA"/>
    <w:rsid w:val="0032173B"/>
    <w:rsid w:val="003217F4"/>
    <w:rsid w:val="0032420E"/>
    <w:rsid w:val="00327A7A"/>
    <w:rsid w:val="00335566"/>
    <w:rsid w:val="003373B3"/>
    <w:rsid w:val="00340920"/>
    <w:rsid w:val="00346AEA"/>
    <w:rsid w:val="003507A9"/>
    <w:rsid w:val="00353911"/>
    <w:rsid w:val="00355294"/>
    <w:rsid w:val="00360FCE"/>
    <w:rsid w:val="0037022F"/>
    <w:rsid w:val="003801D4"/>
    <w:rsid w:val="0038352E"/>
    <w:rsid w:val="00384598"/>
    <w:rsid w:val="00394359"/>
    <w:rsid w:val="0039761D"/>
    <w:rsid w:val="003A1037"/>
    <w:rsid w:val="003A1D08"/>
    <w:rsid w:val="003A49CB"/>
    <w:rsid w:val="003A6C06"/>
    <w:rsid w:val="003A7243"/>
    <w:rsid w:val="003B160D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4A53"/>
    <w:rsid w:val="00416269"/>
    <w:rsid w:val="004257E1"/>
    <w:rsid w:val="00427BDE"/>
    <w:rsid w:val="0043387D"/>
    <w:rsid w:val="00433A38"/>
    <w:rsid w:val="00451F7C"/>
    <w:rsid w:val="00452AC9"/>
    <w:rsid w:val="0046547D"/>
    <w:rsid w:val="00471166"/>
    <w:rsid w:val="00482A23"/>
    <w:rsid w:val="00486106"/>
    <w:rsid w:val="00494F00"/>
    <w:rsid w:val="004A208E"/>
    <w:rsid w:val="004B7B79"/>
    <w:rsid w:val="004C2A52"/>
    <w:rsid w:val="004C4705"/>
    <w:rsid w:val="004C747F"/>
    <w:rsid w:val="004C77DD"/>
    <w:rsid w:val="004C7DC9"/>
    <w:rsid w:val="004D399D"/>
    <w:rsid w:val="004E03C4"/>
    <w:rsid w:val="004E7280"/>
    <w:rsid w:val="004F0BDC"/>
    <w:rsid w:val="004F7075"/>
    <w:rsid w:val="00513E5B"/>
    <w:rsid w:val="00524D07"/>
    <w:rsid w:val="00527B70"/>
    <w:rsid w:val="005330B7"/>
    <w:rsid w:val="0053349F"/>
    <w:rsid w:val="005378E1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7A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759D3"/>
    <w:rsid w:val="006926B3"/>
    <w:rsid w:val="006A0908"/>
    <w:rsid w:val="006B2A9A"/>
    <w:rsid w:val="006B35F4"/>
    <w:rsid w:val="006C2DD0"/>
    <w:rsid w:val="006C6B2E"/>
    <w:rsid w:val="006D3CF8"/>
    <w:rsid w:val="006E05C2"/>
    <w:rsid w:val="006E2F31"/>
    <w:rsid w:val="006E5194"/>
    <w:rsid w:val="006F2B49"/>
    <w:rsid w:val="007023C6"/>
    <w:rsid w:val="007119D6"/>
    <w:rsid w:val="0071332E"/>
    <w:rsid w:val="00726BAA"/>
    <w:rsid w:val="007530F6"/>
    <w:rsid w:val="007546F2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C6725"/>
    <w:rsid w:val="007D26FD"/>
    <w:rsid w:val="007D5D01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56EAD"/>
    <w:rsid w:val="00864FEF"/>
    <w:rsid w:val="008675F7"/>
    <w:rsid w:val="008702B4"/>
    <w:rsid w:val="00870D37"/>
    <w:rsid w:val="008739DE"/>
    <w:rsid w:val="008802C4"/>
    <w:rsid w:val="00882DC6"/>
    <w:rsid w:val="00891FF7"/>
    <w:rsid w:val="008962D4"/>
    <w:rsid w:val="008A2019"/>
    <w:rsid w:val="008A3A96"/>
    <w:rsid w:val="008A3E7D"/>
    <w:rsid w:val="008A6672"/>
    <w:rsid w:val="008A7039"/>
    <w:rsid w:val="008C06FF"/>
    <w:rsid w:val="008C3A35"/>
    <w:rsid w:val="008D0202"/>
    <w:rsid w:val="008D3712"/>
    <w:rsid w:val="008F54A3"/>
    <w:rsid w:val="009115C1"/>
    <w:rsid w:val="00911FD9"/>
    <w:rsid w:val="009434F4"/>
    <w:rsid w:val="00945723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2FE3"/>
    <w:rsid w:val="00A06D66"/>
    <w:rsid w:val="00A12AD1"/>
    <w:rsid w:val="00A276D5"/>
    <w:rsid w:val="00A34C2B"/>
    <w:rsid w:val="00A36D45"/>
    <w:rsid w:val="00A47722"/>
    <w:rsid w:val="00A47E24"/>
    <w:rsid w:val="00A57BD4"/>
    <w:rsid w:val="00A60195"/>
    <w:rsid w:val="00A64B4E"/>
    <w:rsid w:val="00A670AF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11F39"/>
    <w:rsid w:val="00B145AD"/>
    <w:rsid w:val="00B15CFF"/>
    <w:rsid w:val="00B402B7"/>
    <w:rsid w:val="00B4058E"/>
    <w:rsid w:val="00B45B53"/>
    <w:rsid w:val="00B64457"/>
    <w:rsid w:val="00B84AD7"/>
    <w:rsid w:val="00B92736"/>
    <w:rsid w:val="00B92C56"/>
    <w:rsid w:val="00B92C5D"/>
    <w:rsid w:val="00B92CFE"/>
    <w:rsid w:val="00B95A30"/>
    <w:rsid w:val="00BA6826"/>
    <w:rsid w:val="00BA6FA5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0494"/>
    <w:rsid w:val="00C92C21"/>
    <w:rsid w:val="00C958B3"/>
    <w:rsid w:val="00CB791D"/>
    <w:rsid w:val="00CC0B2B"/>
    <w:rsid w:val="00CC164E"/>
    <w:rsid w:val="00CD2AA0"/>
    <w:rsid w:val="00CD3455"/>
    <w:rsid w:val="00CE188F"/>
    <w:rsid w:val="00CE7843"/>
    <w:rsid w:val="00CF403B"/>
    <w:rsid w:val="00CF7FC5"/>
    <w:rsid w:val="00D0574B"/>
    <w:rsid w:val="00D06CD0"/>
    <w:rsid w:val="00D21DEA"/>
    <w:rsid w:val="00D245C6"/>
    <w:rsid w:val="00D250E6"/>
    <w:rsid w:val="00D47414"/>
    <w:rsid w:val="00D542AB"/>
    <w:rsid w:val="00D54828"/>
    <w:rsid w:val="00D55832"/>
    <w:rsid w:val="00D62FA8"/>
    <w:rsid w:val="00D6369D"/>
    <w:rsid w:val="00D647FC"/>
    <w:rsid w:val="00D6784A"/>
    <w:rsid w:val="00D70AF0"/>
    <w:rsid w:val="00D70EE2"/>
    <w:rsid w:val="00D774B1"/>
    <w:rsid w:val="00D91CF0"/>
    <w:rsid w:val="00D979CB"/>
    <w:rsid w:val="00DA66FE"/>
    <w:rsid w:val="00DB2918"/>
    <w:rsid w:val="00DC60A0"/>
    <w:rsid w:val="00DD2507"/>
    <w:rsid w:val="00DE0097"/>
    <w:rsid w:val="00DE055B"/>
    <w:rsid w:val="00DF026C"/>
    <w:rsid w:val="00DF41BF"/>
    <w:rsid w:val="00E064C3"/>
    <w:rsid w:val="00E07393"/>
    <w:rsid w:val="00E07F73"/>
    <w:rsid w:val="00E11947"/>
    <w:rsid w:val="00E16158"/>
    <w:rsid w:val="00E32B47"/>
    <w:rsid w:val="00E46334"/>
    <w:rsid w:val="00E54648"/>
    <w:rsid w:val="00E73287"/>
    <w:rsid w:val="00E74974"/>
    <w:rsid w:val="00E95EFF"/>
    <w:rsid w:val="00EA49B1"/>
    <w:rsid w:val="00EA513A"/>
    <w:rsid w:val="00EA58A9"/>
    <w:rsid w:val="00EB1000"/>
    <w:rsid w:val="00EC3044"/>
    <w:rsid w:val="00EC60E2"/>
    <w:rsid w:val="00ED3B1F"/>
    <w:rsid w:val="00ED70D3"/>
    <w:rsid w:val="00EE1C16"/>
    <w:rsid w:val="00EE24FF"/>
    <w:rsid w:val="00EE33D2"/>
    <w:rsid w:val="00EF433A"/>
    <w:rsid w:val="00EF4409"/>
    <w:rsid w:val="00F126AE"/>
    <w:rsid w:val="00F20CD6"/>
    <w:rsid w:val="00F25765"/>
    <w:rsid w:val="00F43354"/>
    <w:rsid w:val="00F45907"/>
    <w:rsid w:val="00F45C91"/>
    <w:rsid w:val="00F463E2"/>
    <w:rsid w:val="00F53CDD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2A38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1436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EA9AD4B6-9C27-4291-A28B-9808B2F2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customStyle="1" w:styleId="Menzionenonrisolta1">
    <w:name w:val="Menzione non risolta1"/>
    <w:basedOn w:val="DefaultParagraphFont"/>
    <w:uiPriority w:val="99"/>
    <w:rsid w:val="00F64C2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5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verticalconstruction" TargetMode="External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mailto:CorpComm@topcon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verticalconstruc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10" Type="http://schemas.openxmlformats.org/officeDocument/2006/relationships/hyperlink" Target="http://go.topconpositioning.com/l/74142/2019-04-05/j5rqy8?fbclid=IwAR2_Qgk-QI7uwRcmYHw47lOpzNqITeA3tUptOQAfuaQu9tEn4OJg5ynrF_w&amp;_ga=2.129699340.1483601579.1567534633-1358114534.156010916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ntergeo-2019" TargetMode="External"/><Relationship Id="rId14" Type="http://schemas.openxmlformats.org/officeDocument/2006/relationships/hyperlink" Target="https://twitter.com/topcon_toda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16C386-379A-2B4F-AA4C-BD984E39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1306</Words>
  <Characters>7447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8736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Staci Fitzgerald</cp:lastModifiedBy>
  <cp:revision>14</cp:revision>
  <cp:lastPrinted>2015-08-13T12:52:00Z</cp:lastPrinted>
  <dcterms:created xsi:type="dcterms:W3CDTF">2019-09-16T07:10:00Z</dcterms:created>
  <dcterms:modified xsi:type="dcterms:W3CDTF">2019-09-16T16:47:00Z</dcterms:modified>
  <cp:category/>
</cp:coreProperties>
</file>